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A4B" w:rsidRPr="001D6CEF" w:rsidRDefault="002A7A4B" w:rsidP="002A7A4B">
      <w:pPr>
        <w:jc w:val="right"/>
        <w:rPr>
          <w:rFonts w:ascii="Garamond" w:eastAsia="Times New Roman" w:hAnsi="Garamond"/>
          <w:b/>
          <w:bCs/>
          <w:i/>
          <w:lang w:eastAsia="ar-SA"/>
        </w:rPr>
      </w:pPr>
      <w:r w:rsidRPr="001D6CEF">
        <w:rPr>
          <w:rFonts w:ascii="Garamond" w:eastAsia="Times New Roman" w:hAnsi="Garamond"/>
          <w:b/>
          <w:bCs/>
          <w:i/>
          <w:lang w:eastAsia="ar-SA"/>
        </w:rPr>
        <w:t>Załącznik nr 2 do zaproszenia</w:t>
      </w:r>
    </w:p>
    <w:p w:rsidR="002A7A4B" w:rsidRPr="001D6CEF" w:rsidRDefault="002A7A4B" w:rsidP="002A7A4B">
      <w:pPr>
        <w:ind w:right="-1417"/>
        <w:jc w:val="center"/>
        <w:rPr>
          <w:rFonts w:ascii="Garamond" w:eastAsia="Lucida Sans Unicode" w:hAnsi="Garamond"/>
          <w:b/>
        </w:rPr>
      </w:pPr>
      <w:r w:rsidRPr="001D6CEF">
        <w:rPr>
          <w:rFonts w:ascii="Garamond" w:hAnsi="Garamond"/>
          <w:b/>
        </w:rPr>
        <w:t>U M O W A- wzór</w:t>
      </w:r>
    </w:p>
    <w:p w:rsidR="00361780" w:rsidRPr="001D6CEF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 xml:space="preserve">     Zawarta w dniu ……….202</w:t>
      </w:r>
      <w:r w:rsidR="001D6CEF" w:rsidRPr="001D6CEF">
        <w:rPr>
          <w:rFonts w:ascii="Garamond" w:hAnsi="Garamond"/>
        </w:rPr>
        <w:t>5</w:t>
      </w:r>
      <w:r w:rsidRPr="001D6CEF">
        <w:rPr>
          <w:rFonts w:ascii="Garamond" w:hAnsi="Garamond"/>
        </w:rPr>
        <w:t>r. pomiędzy</w:t>
      </w:r>
      <w:r w:rsidR="00361780" w:rsidRPr="001D6CEF">
        <w:rPr>
          <w:rFonts w:ascii="Garamond" w:hAnsi="Garamond"/>
        </w:rPr>
        <w:t>:</w:t>
      </w:r>
    </w:p>
    <w:p w:rsidR="00361780" w:rsidRPr="001D6CEF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 xml:space="preserve"> Samodzielnym Publicznym Zakładem Opieki  Zdrowotnej w Lubaczowie ul. Mi</w:t>
      </w:r>
      <w:r w:rsidR="00361780" w:rsidRPr="001D6CEF">
        <w:rPr>
          <w:rFonts w:ascii="Garamond" w:hAnsi="Garamond"/>
        </w:rPr>
        <w:t xml:space="preserve">ckiewicza 168, 37-600 Lubaczów </w:t>
      </w:r>
    </w:p>
    <w:p w:rsidR="002A7A4B" w:rsidRPr="001D6CEF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 xml:space="preserve"> </w:t>
      </w:r>
      <w:r w:rsidR="00361780" w:rsidRPr="001D6CEF">
        <w:rPr>
          <w:rFonts w:ascii="Garamond" w:hAnsi="Garamond"/>
        </w:rPr>
        <w:t>r</w:t>
      </w:r>
      <w:r w:rsidRPr="001D6CEF">
        <w:rPr>
          <w:rFonts w:ascii="Garamond" w:hAnsi="Garamond"/>
        </w:rPr>
        <w:t>eprezentowanym</w:t>
      </w:r>
      <w:r w:rsidR="00361780" w:rsidRPr="001D6CEF">
        <w:rPr>
          <w:rFonts w:ascii="Garamond" w:hAnsi="Garamond"/>
        </w:rPr>
        <w:t xml:space="preserve"> </w:t>
      </w:r>
      <w:r w:rsidRPr="001D6CEF">
        <w:rPr>
          <w:rFonts w:ascii="Garamond" w:hAnsi="Garamond"/>
        </w:rPr>
        <w:t xml:space="preserve"> przez:</w:t>
      </w:r>
      <w:r w:rsidR="00361780" w:rsidRPr="001D6CEF">
        <w:rPr>
          <w:rFonts w:ascii="Garamond" w:hAnsi="Garamond"/>
        </w:rPr>
        <w:t xml:space="preserve">  Dyrektora  -   Piotra </w:t>
      </w:r>
      <w:proofErr w:type="spellStart"/>
      <w:r w:rsidR="00361780" w:rsidRPr="001D6CEF">
        <w:rPr>
          <w:rFonts w:ascii="Garamond" w:hAnsi="Garamond"/>
        </w:rPr>
        <w:t>Cencorę</w:t>
      </w:r>
      <w:proofErr w:type="spellEnd"/>
      <w:r w:rsidRPr="001D6CEF">
        <w:rPr>
          <w:rFonts w:ascii="Garamond" w:hAnsi="Garamond"/>
        </w:rPr>
        <w:t xml:space="preserve">    </w:t>
      </w:r>
    </w:p>
    <w:p w:rsidR="002A7A4B" w:rsidRPr="001D6CEF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 xml:space="preserve">  zwanym w dalszej części umowy Zamawiającym, </w:t>
      </w:r>
    </w:p>
    <w:p w:rsidR="002A7A4B" w:rsidRPr="001D6CEF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>a</w:t>
      </w:r>
    </w:p>
    <w:p w:rsidR="002A7A4B" w:rsidRPr="001D6CEF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>…………………………………………………………………………………………………………………..</w:t>
      </w:r>
    </w:p>
    <w:p w:rsidR="002A7A4B" w:rsidRPr="001D6CEF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>zwanym w dalszej części umowy Wykonawcą.</w:t>
      </w:r>
    </w:p>
    <w:p w:rsidR="002A7A4B" w:rsidRPr="001D6CEF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>w wyniku wyboru Wykonawcy z pominięciem przepisów ustawy Prawo zamówień publicznych o wartości nie przekraczającej kwoty</w:t>
      </w:r>
      <w:r w:rsidR="00D551C7" w:rsidRPr="001D6CEF">
        <w:rPr>
          <w:rFonts w:ascii="Garamond" w:hAnsi="Garamond"/>
        </w:rPr>
        <w:t xml:space="preserve"> 130.000,00 zł</w:t>
      </w:r>
    </w:p>
    <w:p w:rsidR="002A7A4B" w:rsidRPr="001D6CEF" w:rsidRDefault="002A7A4B" w:rsidP="002A7A4B">
      <w:pPr>
        <w:ind w:left="-284" w:right="-1417"/>
        <w:rPr>
          <w:rFonts w:ascii="Garamond" w:hAnsi="Garamond"/>
          <w:b/>
        </w:rPr>
      </w:pPr>
      <w:r w:rsidRPr="001D6CEF">
        <w:rPr>
          <w:rFonts w:ascii="Garamond" w:hAnsi="Garamond"/>
          <w:b/>
        </w:rPr>
        <w:t xml:space="preserve">                                                                               § 1</w:t>
      </w:r>
    </w:p>
    <w:p w:rsidR="002A7A4B" w:rsidRPr="001D6CEF" w:rsidRDefault="002A7A4B" w:rsidP="001D6CEF">
      <w:pPr>
        <w:pStyle w:val="Akapitzlist"/>
        <w:numPr>
          <w:ilvl w:val="0"/>
          <w:numId w:val="5"/>
        </w:numPr>
        <w:ind w:right="-1417"/>
        <w:rPr>
          <w:rFonts w:ascii="Garamond" w:hAnsi="Garamond"/>
        </w:rPr>
      </w:pPr>
      <w:r w:rsidRPr="001D6CEF">
        <w:rPr>
          <w:rFonts w:ascii="Garamond" w:hAnsi="Garamond"/>
        </w:rPr>
        <w:t>Zamawiający zleca, a Wykonawca przyjmuje do wykonania</w:t>
      </w:r>
      <w:r w:rsidR="001D6CEF" w:rsidRPr="001D6CEF">
        <w:rPr>
          <w:rFonts w:ascii="Garamond" w:hAnsi="Garamond"/>
        </w:rPr>
        <w:t xml:space="preserve"> usługę konserwacji</w:t>
      </w:r>
      <w:r w:rsidRPr="001D6CEF">
        <w:rPr>
          <w:rFonts w:ascii="Garamond" w:hAnsi="Garamond"/>
        </w:rPr>
        <w:t xml:space="preserve"> </w:t>
      </w:r>
      <w:r w:rsidR="001D6CEF" w:rsidRPr="001D6CEF">
        <w:rPr>
          <w:rFonts w:ascii="Garamond" w:hAnsi="Garamond"/>
        </w:rPr>
        <w:t>urządzeń klimatyzacyjnych</w:t>
      </w:r>
      <w:r w:rsidRPr="001D6CEF">
        <w:rPr>
          <w:rFonts w:ascii="Garamond" w:hAnsi="Garamond"/>
        </w:rPr>
        <w:t xml:space="preserve"> zainstalowanych w obiektach Zamawiającego w/g następującego wykazu:</w:t>
      </w:r>
    </w:p>
    <w:tbl>
      <w:tblPr>
        <w:tblStyle w:val="Tabela-Siatka"/>
        <w:tblW w:w="9066" w:type="dxa"/>
        <w:tblLayout w:type="fixed"/>
        <w:tblLook w:val="04A0" w:firstRow="1" w:lastRow="0" w:firstColumn="1" w:lastColumn="0" w:noHBand="0" w:noVBand="1"/>
      </w:tblPr>
      <w:tblGrid>
        <w:gridCol w:w="492"/>
        <w:gridCol w:w="1344"/>
        <w:gridCol w:w="1278"/>
        <w:gridCol w:w="2375"/>
        <w:gridCol w:w="1452"/>
        <w:gridCol w:w="2125"/>
      </w:tblGrid>
      <w:tr w:rsidR="001D6CEF" w:rsidRPr="001D6CEF" w:rsidTr="00125E54">
        <w:tc>
          <w:tcPr>
            <w:tcW w:w="9066" w:type="dxa"/>
            <w:gridSpan w:val="6"/>
          </w:tcPr>
          <w:p w:rsidR="001D6CEF" w:rsidRPr="001D6CEF" w:rsidRDefault="002A7A4B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>
              <w:rPr>
                <w:rFonts w:ascii="Arial" w:hAnsi="Arial"/>
              </w:rPr>
              <w:t xml:space="preserve">  </w:t>
            </w:r>
            <w:r w:rsidR="001D6CEF" w:rsidRPr="001D6CEF">
              <w:rPr>
                <w:rFonts w:ascii="Garamond" w:eastAsia="Times New Roman" w:hAnsi="Garamond"/>
              </w:rPr>
              <w:t>Zestawienie klimatyzatorów</w:t>
            </w:r>
          </w:p>
        </w:tc>
      </w:tr>
      <w:tr w:rsidR="001D6CEF" w:rsidRPr="001D6CEF" w:rsidTr="00125E54">
        <w:tc>
          <w:tcPr>
            <w:tcW w:w="492" w:type="dxa"/>
            <w:vMerge w:val="restart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Lp.</w:t>
            </w:r>
          </w:p>
        </w:tc>
        <w:tc>
          <w:tcPr>
            <w:tcW w:w="4997" w:type="dxa"/>
            <w:gridSpan w:val="3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Jednostki zewnętrzne</w:t>
            </w:r>
          </w:p>
        </w:tc>
        <w:tc>
          <w:tcPr>
            <w:tcW w:w="3577" w:type="dxa"/>
            <w:gridSpan w:val="2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Jednostki wewnętrzne</w:t>
            </w:r>
          </w:p>
        </w:tc>
      </w:tr>
      <w:tr w:rsidR="001D6CEF" w:rsidRPr="001D6CEF" w:rsidTr="00125E54">
        <w:tc>
          <w:tcPr>
            <w:tcW w:w="492" w:type="dxa"/>
            <w:vMerge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moc/rodzaj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Producent</w:t>
            </w:r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miejsce montażu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moc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miejsce montażu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10kW </w:t>
            </w:r>
            <w:proofErr w:type="spellStart"/>
            <w:r w:rsidRPr="001D6CEF">
              <w:rPr>
                <w:rFonts w:ascii="Garamond" w:eastAsia="Times New Roman" w:hAnsi="Garamond"/>
              </w:rPr>
              <w:t>multisplit</w:t>
            </w:r>
            <w:proofErr w:type="spellEnd"/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 administracja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4x2,5kW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Pomieszczenie nr 1 i 2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Chigo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parteru pawilonu łóżkowego II - apteka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Apteka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Rotenso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drugiego piętra pawilonu łóżkowego I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Sekretariat ortopedii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4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Sinclair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Pracownia </w:t>
            </w:r>
            <w:proofErr w:type="spellStart"/>
            <w:r w:rsidRPr="001D6CEF">
              <w:rPr>
                <w:rFonts w:ascii="Garamond" w:eastAsia="Times New Roman" w:hAnsi="Garamond"/>
              </w:rPr>
              <w:t>rtg</w:t>
            </w:r>
            <w:proofErr w:type="spellEnd"/>
            <w:r w:rsidRPr="001D6CEF">
              <w:rPr>
                <w:rFonts w:ascii="Garamond" w:eastAsia="Times New Roman" w:hAnsi="Garamond"/>
              </w:rPr>
              <w:t xml:space="preserve"> 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Serwerownia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tabs>
                <w:tab w:val="left" w:pos="204"/>
                <w:tab w:val="center" w:pos="518"/>
              </w:tabs>
              <w:autoSpaceDE w:val="0"/>
              <w:autoSpaceDN w:val="0"/>
              <w:adjustRightInd w:val="0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ab/>
            </w:r>
            <w:r w:rsidRPr="001D6CEF">
              <w:rPr>
                <w:rFonts w:ascii="Garamond" w:eastAsia="Times New Roman" w:hAnsi="Garamond"/>
              </w:rPr>
              <w:tab/>
            </w: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Pracownia </w:t>
            </w:r>
            <w:proofErr w:type="spellStart"/>
            <w:r w:rsidRPr="001D6CEF">
              <w:rPr>
                <w:rFonts w:ascii="Garamond" w:eastAsia="Times New Roman" w:hAnsi="Garamond"/>
              </w:rPr>
              <w:t>rtg</w:t>
            </w:r>
            <w:proofErr w:type="spellEnd"/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Sterownik,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Tomograf komputerowy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6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Pracownia </w:t>
            </w:r>
            <w:proofErr w:type="spellStart"/>
            <w:r w:rsidRPr="001D6CEF">
              <w:rPr>
                <w:rFonts w:ascii="Garamond" w:eastAsia="Times New Roman" w:hAnsi="Garamond"/>
              </w:rPr>
              <w:t>rtg</w:t>
            </w:r>
            <w:proofErr w:type="spellEnd"/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Tomograf komputerowy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Pracownia </w:t>
            </w:r>
            <w:proofErr w:type="spellStart"/>
            <w:r w:rsidRPr="001D6CEF">
              <w:rPr>
                <w:rFonts w:ascii="Garamond" w:eastAsia="Times New Roman" w:hAnsi="Garamond"/>
              </w:rPr>
              <w:t>rtg</w:t>
            </w:r>
            <w:proofErr w:type="spellEnd"/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Tomograf </w:t>
            </w:r>
            <w:proofErr w:type="spellStart"/>
            <w:r w:rsidRPr="001D6CEF">
              <w:rPr>
                <w:rFonts w:ascii="Garamond" w:eastAsia="Times New Roman" w:hAnsi="Garamond"/>
              </w:rPr>
              <w:t>komuterowy</w:t>
            </w:r>
            <w:proofErr w:type="spellEnd"/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8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Pracownia </w:t>
            </w:r>
            <w:proofErr w:type="spellStart"/>
            <w:r w:rsidRPr="001D6CEF">
              <w:rPr>
                <w:rFonts w:ascii="Garamond" w:eastAsia="Times New Roman" w:hAnsi="Garamond"/>
              </w:rPr>
              <w:t>rtg</w:t>
            </w:r>
            <w:proofErr w:type="spellEnd"/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Pracownia RTG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lastRenderedPageBreak/>
              <w:t>9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Na wysokości parteru centralna </w:t>
            </w:r>
            <w:proofErr w:type="spellStart"/>
            <w:r w:rsidRPr="001D6CEF">
              <w:rPr>
                <w:rFonts w:ascii="Garamond" w:eastAsia="Times New Roman" w:hAnsi="Garamond"/>
              </w:rPr>
              <w:t>sterylizatornia</w:t>
            </w:r>
            <w:proofErr w:type="spellEnd"/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sterylizatornia</w:t>
            </w:r>
            <w:proofErr w:type="spellEnd"/>
          </w:p>
        </w:tc>
      </w:tr>
      <w:tr w:rsidR="001D6CEF" w:rsidRPr="001D6CEF" w:rsidTr="00125E54">
        <w:trPr>
          <w:trHeight w:val="1104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10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Na wysokości parteru centralna </w:t>
            </w:r>
            <w:proofErr w:type="spellStart"/>
            <w:r w:rsidRPr="001D6CEF">
              <w:rPr>
                <w:rFonts w:ascii="Garamond" w:eastAsia="Times New Roman" w:hAnsi="Garamond"/>
              </w:rPr>
              <w:t>sterylizatornia</w:t>
            </w:r>
            <w:proofErr w:type="spellEnd"/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sterylizatornia</w:t>
            </w:r>
            <w:proofErr w:type="spellEnd"/>
          </w:p>
        </w:tc>
      </w:tr>
      <w:tr w:rsidR="001D6CEF" w:rsidRPr="001D6CEF" w:rsidTr="00125E54">
        <w:trPr>
          <w:trHeight w:val="1104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11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Na wysokości parteru centralna </w:t>
            </w:r>
            <w:proofErr w:type="spellStart"/>
            <w:r w:rsidRPr="001D6CEF">
              <w:rPr>
                <w:rFonts w:ascii="Garamond" w:eastAsia="Times New Roman" w:hAnsi="Garamond"/>
              </w:rPr>
              <w:t>sterylizatornia</w:t>
            </w:r>
            <w:proofErr w:type="spellEnd"/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rPr>
                <w:rFonts w:ascii="Garamond" w:eastAsia="Times New Roman" w:hAnsi="Garamond"/>
              </w:rPr>
            </w:pP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sterylizatornia</w:t>
            </w:r>
            <w:proofErr w:type="spellEnd"/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12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 blok operacyjny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Sala operacyjna I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13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 blok operacyjny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Sala operacyjna II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14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 blok operacyjny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Sala operacyjna III</w:t>
            </w:r>
          </w:p>
        </w:tc>
      </w:tr>
      <w:tr w:rsidR="001D6CEF" w:rsidRPr="001D6CEF" w:rsidTr="00125E54">
        <w:trPr>
          <w:trHeight w:val="983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15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Na wysokości trzeciego piętra pawilon łóżkowy II 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Pracownia gastroskopii</w:t>
            </w:r>
          </w:p>
        </w:tc>
      </w:tr>
      <w:tr w:rsidR="001D6CEF" w:rsidRPr="001D6CEF" w:rsidTr="00125E54">
        <w:trPr>
          <w:trHeight w:val="97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16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Sinclair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Na wysokości drugiego piętra pawilon łóżkowy II 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Pomieszczenie lekarzy oddziału ortopedycznego</w:t>
            </w:r>
          </w:p>
        </w:tc>
      </w:tr>
      <w:tr w:rsidR="001D6CEF" w:rsidRPr="001D6CEF" w:rsidTr="00125E54">
        <w:trPr>
          <w:trHeight w:val="1104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17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Na wysokości trzeciego piętra pawilon łóżkowy I 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10kW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nawiew kasetonowy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Korytarz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oddział rehabilitacji</w:t>
            </w:r>
          </w:p>
        </w:tc>
      </w:tr>
      <w:tr w:rsidR="001D6CEF" w:rsidRPr="001D6CEF" w:rsidTr="00125E54">
        <w:trPr>
          <w:trHeight w:val="1104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18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Na wysokości trzeciego piętra pawilon łóżkowy I 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10kW nawiew kasetonowy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Korytarz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oddział rehabilitacji</w:t>
            </w:r>
          </w:p>
        </w:tc>
      </w:tr>
      <w:tr w:rsidR="001D6CEF" w:rsidRPr="001D6CEF" w:rsidTr="00125E54">
        <w:trPr>
          <w:trHeight w:val="1104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19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7,0kW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Na wysokości trzeciego piętra pawilon łóżkowy I 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7,0kW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Sala ćwiczeń oddział rehabilitacji</w:t>
            </w:r>
          </w:p>
        </w:tc>
      </w:tr>
      <w:tr w:rsidR="001D6CEF" w:rsidRPr="001D6CEF" w:rsidTr="00125E54">
        <w:trPr>
          <w:trHeight w:val="103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20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LG</w:t>
            </w:r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Na wysokości trzeciego piętra pawilon łóżkowy I 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Sala OIOK - oddział chorób wewnętrznych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21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sinclair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drugiego piętra sala porodowa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sala porodowa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22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7,0kW </w:t>
            </w:r>
            <w:proofErr w:type="spellStart"/>
            <w:r w:rsidRPr="001D6CEF">
              <w:rPr>
                <w:rFonts w:ascii="Garamond" w:eastAsia="Times New Roman" w:hAnsi="Garamond"/>
              </w:rPr>
              <w:t>multisplit</w:t>
            </w:r>
            <w:proofErr w:type="spellEnd"/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sinclair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 - SOR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2x3,5kW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Korytarz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triaż</w:t>
            </w:r>
            <w:proofErr w:type="spellEnd"/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lastRenderedPageBreak/>
              <w:t>23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7,0kW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multisplit</w:t>
            </w:r>
            <w:proofErr w:type="spellEnd"/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sinclair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 - SOR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2x3,5kW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Gabinet lekarski 1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Gabinet lekarski 2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24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sinclair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pierwszego piętra - SOR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korytarz</w:t>
            </w:r>
          </w:p>
        </w:tc>
      </w:tr>
      <w:tr w:rsidR="001D6CEF" w:rsidRPr="001D6CEF" w:rsidTr="00125E54">
        <w:trPr>
          <w:trHeight w:val="1104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25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5,0kW 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multisplit</w:t>
            </w:r>
            <w:proofErr w:type="spellEnd"/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drugiego piętra – Poradnia ginekologiczna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2x2,5kW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Gabinet ginekologiczny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poczekalnia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26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drugiego piętra - laboratorium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Sala ćwiczeń</w:t>
            </w:r>
          </w:p>
        </w:tc>
      </w:tr>
      <w:tr w:rsidR="001D6CEF" w:rsidRPr="001D6CEF" w:rsidTr="00125E54">
        <w:trPr>
          <w:trHeight w:val="783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27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sinclair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drugiego piętra – laboratorium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Pokój badań</w:t>
            </w:r>
          </w:p>
        </w:tc>
      </w:tr>
      <w:tr w:rsidR="001D6CEF" w:rsidRPr="001D6CEF" w:rsidTr="00125E54">
        <w:trPr>
          <w:trHeight w:val="55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28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sinclair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parteru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serwerownia</w:t>
            </w:r>
          </w:p>
        </w:tc>
      </w:tr>
      <w:tr w:rsidR="001D6CEF" w:rsidRPr="001D6CEF" w:rsidTr="00125E54">
        <w:trPr>
          <w:trHeight w:val="564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29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Chigo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parteru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serwerownia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30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Rotenso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trzeciego piętra – budynek M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Pokój lekarzy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31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Rotenso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Na wysokości drugiego piętra –</w:t>
            </w:r>
          </w:p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laboratorium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Pomieszczenie badań</w:t>
            </w:r>
          </w:p>
        </w:tc>
      </w:tr>
      <w:tr w:rsidR="001D6CEF" w:rsidRPr="001D6CEF" w:rsidTr="00125E54">
        <w:trPr>
          <w:trHeight w:val="897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32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Dach – poradnia chirurgiczna i ortopedyczna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korytarz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33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Haier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Dach – poradnia chirurgiczna i ortopedyczna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korytarz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34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Chigo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 xml:space="preserve">Dach – poradnia chirurgiczna 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Pokój przyjęć chirurgiczny</w:t>
            </w:r>
          </w:p>
        </w:tc>
      </w:tr>
      <w:tr w:rsidR="001D6CEF" w:rsidRPr="001D6CEF" w:rsidTr="00125E54">
        <w:trPr>
          <w:trHeight w:val="828"/>
        </w:trPr>
        <w:tc>
          <w:tcPr>
            <w:tcW w:w="49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35</w:t>
            </w:r>
          </w:p>
        </w:tc>
        <w:tc>
          <w:tcPr>
            <w:tcW w:w="1344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1278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proofErr w:type="spellStart"/>
            <w:r w:rsidRPr="001D6CEF">
              <w:rPr>
                <w:rFonts w:ascii="Garamond" w:eastAsia="Times New Roman" w:hAnsi="Garamond"/>
              </w:rPr>
              <w:t>Chigo</w:t>
            </w:r>
            <w:proofErr w:type="spellEnd"/>
          </w:p>
        </w:tc>
        <w:tc>
          <w:tcPr>
            <w:tcW w:w="237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Dach – poradnia ortopedyczna</w:t>
            </w:r>
          </w:p>
        </w:tc>
        <w:tc>
          <w:tcPr>
            <w:tcW w:w="1452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3,5kW</w:t>
            </w:r>
          </w:p>
        </w:tc>
        <w:tc>
          <w:tcPr>
            <w:tcW w:w="2125" w:type="dxa"/>
          </w:tcPr>
          <w:p w:rsidR="001D6CEF" w:rsidRPr="001D6CEF" w:rsidRDefault="001D6CEF" w:rsidP="001D6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/>
              </w:rPr>
            </w:pPr>
            <w:r w:rsidRPr="001D6CEF">
              <w:rPr>
                <w:rFonts w:ascii="Garamond" w:eastAsia="Times New Roman" w:hAnsi="Garamond"/>
              </w:rPr>
              <w:t>Pokój przyjęć - ortopedyczny</w:t>
            </w:r>
          </w:p>
        </w:tc>
      </w:tr>
    </w:tbl>
    <w:p w:rsidR="001D6CEF" w:rsidRPr="001D6CEF" w:rsidRDefault="002A7A4B" w:rsidP="001D6CEF">
      <w:pPr>
        <w:ind w:left="-284" w:right="-1417"/>
        <w:rPr>
          <w:rFonts w:ascii="Garamond" w:eastAsia="Times New Roman" w:hAnsi="Garamond" w:cs="Arial"/>
        </w:rPr>
      </w:pPr>
      <w:r>
        <w:rPr>
          <w:rFonts w:ascii="Arial" w:hAnsi="Arial"/>
        </w:rPr>
        <w:t xml:space="preserve">  </w:t>
      </w:r>
      <w:r w:rsidR="001D6CEF">
        <w:rPr>
          <w:rFonts w:ascii="Arial" w:hAnsi="Arial"/>
        </w:rPr>
        <w:t xml:space="preserve">2. </w:t>
      </w:r>
      <w:r w:rsidR="001D6CEF" w:rsidRPr="001D6CEF">
        <w:rPr>
          <w:rFonts w:ascii="Garamond" w:eastAsia="Times New Roman" w:hAnsi="Garamond" w:cs="Arial"/>
        </w:rPr>
        <w:t>Zakres konserwacji urządzeń obejmuje:</w:t>
      </w:r>
    </w:p>
    <w:p w:rsidR="001D6CEF" w:rsidRPr="001D6CEF" w:rsidRDefault="001D6CEF" w:rsidP="001D6CE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</w:rPr>
      </w:pPr>
      <w:r w:rsidRPr="001D6CEF">
        <w:rPr>
          <w:rFonts w:ascii="Garamond" w:eastAsia="Times New Roman" w:hAnsi="Garamond" w:cs="Arial"/>
        </w:rPr>
        <w:t>- kompleksowe czyszczenie urządzeń klimatyzacyjnych</w:t>
      </w:r>
    </w:p>
    <w:p w:rsidR="001D6CEF" w:rsidRPr="001D6CEF" w:rsidRDefault="001D6CEF" w:rsidP="001D6CE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</w:rPr>
      </w:pPr>
      <w:r w:rsidRPr="001D6CEF">
        <w:rPr>
          <w:rFonts w:ascii="Garamond" w:eastAsia="Times New Roman" w:hAnsi="Garamond" w:cs="Arial"/>
        </w:rPr>
        <w:t>- odgrzybianie</w:t>
      </w:r>
    </w:p>
    <w:p w:rsidR="001D6CEF" w:rsidRDefault="001D6CEF" w:rsidP="001D6CE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</w:rPr>
      </w:pPr>
      <w:r w:rsidRPr="001D6CEF">
        <w:rPr>
          <w:rFonts w:ascii="Garamond" w:eastAsia="Times New Roman" w:hAnsi="Garamond" w:cs="Arial"/>
        </w:rPr>
        <w:t xml:space="preserve">- ogólny przegląd w tym sprawdzenie ilości czynnika chłodzącego </w:t>
      </w:r>
    </w:p>
    <w:p w:rsidR="001D6CEF" w:rsidRPr="001D6CEF" w:rsidRDefault="001D6CEF" w:rsidP="001D6CE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</w:rPr>
      </w:pPr>
      <w:r w:rsidRPr="001D6CEF">
        <w:rPr>
          <w:rFonts w:ascii="Garamond" w:eastAsia="Times New Roman" w:hAnsi="Garamond" w:cs="Arial"/>
        </w:rPr>
        <w:t>- sprawdzenie poboru prądu sprężarki</w:t>
      </w:r>
    </w:p>
    <w:p w:rsidR="001D6CEF" w:rsidRPr="001D6CEF" w:rsidRDefault="001D6CEF" w:rsidP="001D6CE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</w:rPr>
      </w:pPr>
      <w:r w:rsidRPr="001D6CEF">
        <w:rPr>
          <w:rFonts w:ascii="Garamond" w:eastAsia="Times New Roman" w:hAnsi="Garamond" w:cs="Arial"/>
        </w:rPr>
        <w:t>- sprawdzenie szczelności układu chłodniczego</w:t>
      </w:r>
    </w:p>
    <w:p w:rsidR="002A64A6" w:rsidRDefault="001D6CEF" w:rsidP="002A64A6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</w:rPr>
      </w:pPr>
      <w:r w:rsidRPr="001D6CEF">
        <w:rPr>
          <w:rFonts w:ascii="Garamond" w:eastAsia="Times New Roman" w:hAnsi="Garamond" w:cs="Arial"/>
        </w:rPr>
        <w:t>- regulacja urządzeń do wymaganych parametrów pracy</w:t>
      </w:r>
      <w:r w:rsidRPr="001D6CEF">
        <w:rPr>
          <w:rFonts w:ascii="Garamond" w:eastAsia="Times New Roman" w:hAnsi="Garamond" w:cs="Times New Roman"/>
        </w:rPr>
        <w:t xml:space="preserve"> </w:t>
      </w:r>
    </w:p>
    <w:p w:rsidR="002A64A6" w:rsidRDefault="002A64A6" w:rsidP="002A64A6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3. </w:t>
      </w:r>
      <w:r w:rsidRPr="009B0366">
        <w:rPr>
          <w:rFonts w:ascii="Garamond" w:eastAsia="Times New Roman" w:hAnsi="Garamond" w:cs="Times New Roman"/>
        </w:rPr>
        <w:t>Wykonawca sporządzi protokoły z wyżej wymienionych czynności.</w:t>
      </w:r>
    </w:p>
    <w:p w:rsidR="001D6CEF" w:rsidRDefault="001D6CEF" w:rsidP="001D6CE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</w:rPr>
      </w:pPr>
    </w:p>
    <w:p w:rsidR="009B0366" w:rsidRPr="002A64A6" w:rsidRDefault="002A64A6" w:rsidP="001D6CE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u w:val="words"/>
        </w:rPr>
      </w:pPr>
      <w:r>
        <w:rPr>
          <w:rFonts w:ascii="Garamond" w:hAnsi="Garamond" w:cs="Arial"/>
        </w:rPr>
        <w:t xml:space="preserve">4. </w:t>
      </w:r>
      <w:r w:rsidR="009B0366">
        <w:rPr>
          <w:rFonts w:ascii="Garamond" w:hAnsi="Garamond" w:cs="Arial"/>
        </w:rPr>
        <w:t>W przypadku potrzeby uzupełnienia czynnika chłodzącego lub naprawy urządzenia Wykonawca przedłoży kosztorys do akceptacji Zamawiającego</w:t>
      </w:r>
      <w:r>
        <w:rPr>
          <w:rFonts w:ascii="Garamond" w:hAnsi="Garamond" w:cs="Arial"/>
        </w:rPr>
        <w:t xml:space="preserve">. Po uzyskaniu zgody na podjęcie wykonania dodatkowej usługi Wykonawca wykonana prace za odrębnym wynagrodzeniem i zgłosi Zamawiającemu do odbioru. </w:t>
      </w:r>
      <w:r>
        <w:rPr>
          <w:rFonts w:ascii="Garamond" w:hAnsi="Garamond" w:cs="Arial"/>
        </w:rPr>
        <w:lastRenderedPageBreak/>
        <w:t>Po odbiorze prac Wykonawca wystawi Zamawiającemu fakturę z płatnością w terminie 60 dni od daty jej wystawienia.</w:t>
      </w:r>
    </w:p>
    <w:p w:rsidR="00C02D9D" w:rsidRPr="009B0366" w:rsidRDefault="002A64A6" w:rsidP="009B0366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5</w:t>
      </w:r>
      <w:r w:rsidR="00C02D9D">
        <w:rPr>
          <w:rFonts w:ascii="Garamond" w:eastAsia="Times New Roman" w:hAnsi="Garamond" w:cs="Times New Roman"/>
        </w:rPr>
        <w:t>. Wykonawca wykona przedmiot zamówienia do 31.05.2025r.</w:t>
      </w:r>
    </w:p>
    <w:p w:rsidR="002A7A4B" w:rsidRPr="001D6CEF" w:rsidRDefault="002A7A4B" w:rsidP="002A7A4B">
      <w:pPr>
        <w:ind w:left="-284" w:right="-1417"/>
        <w:rPr>
          <w:rFonts w:ascii="Garamond" w:hAnsi="Garamond"/>
          <w:b/>
        </w:rPr>
      </w:pPr>
      <w:r w:rsidRPr="001D6CEF">
        <w:rPr>
          <w:rFonts w:ascii="Garamond" w:hAnsi="Garamond"/>
          <w:b/>
        </w:rPr>
        <w:t xml:space="preserve">                                                                        § </w:t>
      </w:r>
      <w:r w:rsidR="009B0366">
        <w:rPr>
          <w:rFonts w:ascii="Garamond" w:hAnsi="Garamond"/>
          <w:b/>
        </w:rPr>
        <w:t>2</w:t>
      </w:r>
    </w:p>
    <w:p w:rsidR="002A7A4B" w:rsidRPr="001D6CEF" w:rsidRDefault="002A7A4B" w:rsidP="009B0366">
      <w:pPr>
        <w:tabs>
          <w:tab w:val="left" w:pos="282"/>
        </w:tabs>
        <w:ind w:left="-284" w:right="-1417"/>
        <w:rPr>
          <w:rFonts w:ascii="Garamond" w:hAnsi="Garamond" w:cs="Arial"/>
        </w:rPr>
      </w:pPr>
      <w:r w:rsidRPr="001D6CEF">
        <w:rPr>
          <w:rFonts w:ascii="Garamond" w:hAnsi="Garamond"/>
        </w:rPr>
        <w:t xml:space="preserve">  1</w:t>
      </w:r>
      <w:r w:rsidR="009B0366">
        <w:rPr>
          <w:rFonts w:ascii="Garamond" w:hAnsi="Garamond"/>
        </w:rPr>
        <w:t>.</w:t>
      </w:r>
      <w:r w:rsidRPr="001D6CEF">
        <w:rPr>
          <w:rFonts w:ascii="Garamond" w:hAnsi="Garamond" w:cs="Arial"/>
        </w:rPr>
        <w:t xml:space="preserve"> Za wykonywanie przedmiotu umowy  Zamawiający  zapłaci Wykonawcy  kwotę </w:t>
      </w:r>
      <w:r w:rsidR="009B0366">
        <w:rPr>
          <w:rFonts w:ascii="Garamond" w:hAnsi="Garamond" w:cs="Arial"/>
        </w:rPr>
        <w:t>………………. zł</w:t>
      </w:r>
      <w:r w:rsidR="009B0366" w:rsidRPr="009B0366">
        <w:rPr>
          <w:rFonts w:ascii="Garamond" w:hAnsi="Garamond" w:cs="Arial"/>
        </w:rPr>
        <w:t xml:space="preserve"> </w:t>
      </w:r>
      <w:r w:rsidR="009B0366" w:rsidRPr="001D6CEF">
        <w:rPr>
          <w:rFonts w:ascii="Garamond" w:hAnsi="Garamond" w:cs="Arial"/>
        </w:rPr>
        <w:t>netto</w:t>
      </w:r>
      <w:r w:rsidR="009B0366">
        <w:rPr>
          <w:rFonts w:ascii="Garamond" w:hAnsi="Garamond" w:cs="Arial"/>
        </w:rPr>
        <w:t>,</w:t>
      </w:r>
    </w:p>
    <w:p w:rsidR="002A7A4B" w:rsidRDefault="002A7A4B" w:rsidP="00C02D9D">
      <w:pPr>
        <w:tabs>
          <w:tab w:val="left" w:pos="282"/>
        </w:tabs>
        <w:ind w:left="-1" w:right="-1417"/>
        <w:rPr>
          <w:rFonts w:ascii="Garamond" w:hAnsi="Garamond" w:cs="Arial"/>
        </w:rPr>
      </w:pPr>
      <w:r w:rsidRPr="001D6CEF">
        <w:rPr>
          <w:rFonts w:ascii="Garamond" w:hAnsi="Garamond" w:cs="Arial"/>
        </w:rPr>
        <w:t xml:space="preserve">  brutto …………zł </w:t>
      </w:r>
      <w:r w:rsidR="00C02D9D">
        <w:rPr>
          <w:rFonts w:ascii="Garamond" w:hAnsi="Garamond" w:cs="Arial"/>
        </w:rPr>
        <w:t>.</w:t>
      </w:r>
    </w:p>
    <w:p w:rsidR="00CD7F1E" w:rsidRPr="00CD7F1E" w:rsidRDefault="00C02D9D" w:rsidP="00CD7F1E">
      <w:pPr>
        <w:pStyle w:val="Akapitzlist"/>
        <w:numPr>
          <w:ilvl w:val="0"/>
          <w:numId w:val="5"/>
        </w:numPr>
        <w:tabs>
          <w:tab w:val="left" w:pos="282"/>
        </w:tabs>
        <w:ind w:right="-1417"/>
        <w:rPr>
          <w:rFonts w:ascii="Garamond" w:hAnsi="Garamond" w:cs="Arial"/>
        </w:rPr>
      </w:pPr>
      <w:r w:rsidRPr="00CD7F1E">
        <w:rPr>
          <w:rFonts w:ascii="Garamond" w:hAnsi="Garamond" w:cs="Arial"/>
        </w:rPr>
        <w:t xml:space="preserve">Zapłata będzie dokonana na podstawie wystawionej faktury oraz protokołu podpisanego przez obie strony. </w:t>
      </w:r>
    </w:p>
    <w:p w:rsidR="00CD7F1E" w:rsidRDefault="00C02D9D" w:rsidP="00CD7F1E">
      <w:pPr>
        <w:pStyle w:val="Akapitzlist"/>
        <w:numPr>
          <w:ilvl w:val="0"/>
          <w:numId w:val="5"/>
        </w:numPr>
        <w:tabs>
          <w:tab w:val="left" w:pos="282"/>
        </w:tabs>
        <w:ind w:right="-1417"/>
        <w:rPr>
          <w:rFonts w:ascii="Garamond" w:hAnsi="Garamond" w:cs="Arial"/>
        </w:rPr>
      </w:pPr>
      <w:r w:rsidRPr="00CD7F1E">
        <w:rPr>
          <w:rFonts w:ascii="Garamond" w:hAnsi="Garamond" w:cs="Arial"/>
        </w:rPr>
        <w:t xml:space="preserve">Należność </w:t>
      </w:r>
      <w:r w:rsidR="00CD7F1E">
        <w:rPr>
          <w:rFonts w:ascii="Garamond" w:hAnsi="Garamond" w:cs="Arial"/>
        </w:rPr>
        <w:t>będzie przekazana na r-k bankowy Wykonawcy wskazany na fakturze w terminie 60 dni od daty jej wystawienia.</w:t>
      </w:r>
    </w:p>
    <w:p w:rsidR="002A7A4B" w:rsidRDefault="002A7A4B" w:rsidP="00CD7F1E">
      <w:pPr>
        <w:pStyle w:val="Akapitzlist"/>
        <w:numPr>
          <w:ilvl w:val="0"/>
          <w:numId w:val="5"/>
        </w:numPr>
        <w:tabs>
          <w:tab w:val="left" w:pos="282"/>
        </w:tabs>
        <w:ind w:right="-1417"/>
        <w:rPr>
          <w:rFonts w:ascii="Garamond" w:hAnsi="Garamond" w:cs="Arial"/>
        </w:rPr>
      </w:pPr>
      <w:r w:rsidRPr="00CD7F1E">
        <w:rPr>
          <w:rFonts w:ascii="Garamond" w:hAnsi="Garamond" w:cs="Arial"/>
        </w:rPr>
        <w:t>Zamawiający upoważni Wykonawcę do wystawienia faktur VAT bez składania podpisu upoważnionego pracownika ze strony Zamawiającego.</w:t>
      </w:r>
    </w:p>
    <w:p w:rsidR="007207B7" w:rsidRPr="00CD7F1E" w:rsidRDefault="007207B7" w:rsidP="00CD7F1E">
      <w:pPr>
        <w:pStyle w:val="Akapitzlist"/>
        <w:numPr>
          <w:ilvl w:val="0"/>
          <w:numId w:val="5"/>
        </w:numPr>
        <w:tabs>
          <w:tab w:val="left" w:pos="282"/>
        </w:tabs>
        <w:ind w:right="-1417"/>
        <w:rPr>
          <w:rFonts w:ascii="Garamond" w:hAnsi="Garamond" w:cs="Arial"/>
        </w:rPr>
      </w:pPr>
      <w:r>
        <w:rPr>
          <w:rFonts w:ascii="Garamond" w:hAnsi="Garamond" w:cs="Arial"/>
        </w:rPr>
        <w:t>Wykonawca bez zgody Zamawiającego nie może dokonać przelewu wierzytelności wynikającej z niniejszej umowy na osobę trzecią</w:t>
      </w:r>
      <w:bookmarkStart w:id="0" w:name="_GoBack"/>
      <w:bookmarkEnd w:id="0"/>
      <w:r>
        <w:rPr>
          <w:rFonts w:ascii="Garamond" w:hAnsi="Garamond" w:cs="Arial"/>
        </w:rPr>
        <w:t xml:space="preserve"> pod rygorem nieważności tej czynności.</w:t>
      </w:r>
    </w:p>
    <w:p w:rsidR="002A7A4B" w:rsidRPr="001D6CEF" w:rsidRDefault="002A7A4B" w:rsidP="002A7A4B">
      <w:pPr>
        <w:ind w:left="-284" w:right="-1417"/>
        <w:rPr>
          <w:rFonts w:ascii="Garamond" w:hAnsi="Garamond"/>
          <w:b/>
        </w:rPr>
      </w:pPr>
      <w:r w:rsidRPr="001D6CEF">
        <w:rPr>
          <w:rFonts w:ascii="Garamond" w:hAnsi="Garamond"/>
          <w:b/>
        </w:rPr>
        <w:t xml:space="preserve">                                                                        § </w:t>
      </w:r>
      <w:r w:rsidR="00CD7F1E">
        <w:rPr>
          <w:rFonts w:ascii="Garamond" w:hAnsi="Garamond"/>
          <w:b/>
        </w:rPr>
        <w:t>3</w:t>
      </w:r>
    </w:p>
    <w:p w:rsidR="002A7A4B" w:rsidRPr="00CD7F1E" w:rsidRDefault="00CD7F1E" w:rsidP="00CD7F1E">
      <w:pPr>
        <w:ind w:right="-1417"/>
        <w:rPr>
          <w:rFonts w:ascii="Garamond" w:hAnsi="Garamond"/>
        </w:rPr>
      </w:pPr>
      <w:r w:rsidRPr="00CD7F1E">
        <w:rPr>
          <w:rFonts w:ascii="Garamond" w:hAnsi="Garamond"/>
        </w:rPr>
        <w:t xml:space="preserve">W przypadku niedotrzymania terminu realizacji zamówienia określonego w § 1 pkt </w:t>
      </w:r>
      <w:r w:rsidR="002A64A6">
        <w:rPr>
          <w:rFonts w:ascii="Garamond" w:hAnsi="Garamond"/>
        </w:rPr>
        <w:t>5</w:t>
      </w:r>
      <w:r w:rsidRPr="00CD7F1E">
        <w:rPr>
          <w:rFonts w:ascii="Garamond" w:hAnsi="Garamond"/>
        </w:rPr>
        <w:t xml:space="preserve"> Zamawiający ma prawo do naliczenia kary umownej w wysokości 0,5 % wartości brutto umowy za każdy dzień zwłoki.</w:t>
      </w:r>
    </w:p>
    <w:p w:rsidR="002A7A4B" w:rsidRPr="001D6CEF" w:rsidRDefault="002A7A4B" w:rsidP="002A7A4B">
      <w:pPr>
        <w:ind w:left="-284" w:right="-1417"/>
        <w:rPr>
          <w:rFonts w:ascii="Garamond" w:hAnsi="Garamond"/>
          <w:b/>
        </w:rPr>
      </w:pPr>
      <w:r w:rsidRPr="001D6CEF">
        <w:rPr>
          <w:rFonts w:ascii="Garamond" w:hAnsi="Garamond"/>
        </w:rPr>
        <w:t xml:space="preserve">                                                                        </w:t>
      </w:r>
      <w:r w:rsidRPr="001D6CEF">
        <w:rPr>
          <w:rFonts w:ascii="Garamond" w:hAnsi="Garamond"/>
          <w:b/>
        </w:rPr>
        <w:t xml:space="preserve">§ </w:t>
      </w:r>
      <w:r w:rsidR="00CD7F1E">
        <w:rPr>
          <w:rFonts w:ascii="Garamond" w:hAnsi="Garamond"/>
          <w:b/>
        </w:rPr>
        <w:t>4</w:t>
      </w:r>
    </w:p>
    <w:p w:rsidR="002A7A4B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 xml:space="preserve">  </w:t>
      </w:r>
      <w:r w:rsidR="00CD7F1E">
        <w:rPr>
          <w:rFonts w:ascii="Garamond" w:hAnsi="Garamond"/>
        </w:rPr>
        <w:t>1.</w:t>
      </w:r>
      <w:r w:rsidRPr="001D6CEF">
        <w:rPr>
          <w:rFonts w:ascii="Garamond" w:hAnsi="Garamond"/>
        </w:rPr>
        <w:t>Wykonawca jest zobowiązany do posiadania własnego sprzętu ochronnego dla  bezpiecznego wykonywania zleconych czynności.</w:t>
      </w:r>
    </w:p>
    <w:p w:rsidR="00CD7F1E" w:rsidRPr="001D6CEF" w:rsidRDefault="00CD7F1E" w:rsidP="002A7A4B">
      <w:pPr>
        <w:ind w:left="-284" w:right="-1417"/>
        <w:rPr>
          <w:rFonts w:ascii="Garamond" w:hAnsi="Garamond"/>
        </w:rPr>
      </w:pPr>
      <w:r>
        <w:rPr>
          <w:rFonts w:ascii="Garamond" w:hAnsi="Garamond"/>
        </w:rPr>
        <w:t>2. Wykonawca oświadcza, że posiada niezbędne wiedzę, doświadczenie oraz posiada osoby zdolne do wykonania przedmiotu zamówienia.</w:t>
      </w:r>
    </w:p>
    <w:p w:rsidR="002A7A4B" w:rsidRPr="001D6CEF" w:rsidRDefault="002A7A4B" w:rsidP="002A7A4B">
      <w:pPr>
        <w:ind w:left="-284" w:right="-1417"/>
        <w:rPr>
          <w:rFonts w:ascii="Garamond" w:hAnsi="Garamond"/>
          <w:b/>
        </w:rPr>
      </w:pPr>
      <w:r w:rsidRPr="001D6CEF">
        <w:rPr>
          <w:rFonts w:ascii="Garamond" w:hAnsi="Garamond"/>
          <w:b/>
        </w:rPr>
        <w:t xml:space="preserve">                                                                        § </w:t>
      </w:r>
      <w:r w:rsidR="00CD7F1E">
        <w:rPr>
          <w:rFonts w:ascii="Garamond" w:hAnsi="Garamond"/>
          <w:b/>
        </w:rPr>
        <w:t>5</w:t>
      </w:r>
    </w:p>
    <w:p w:rsidR="002A7A4B" w:rsidRPr="003B0049" w:rsidRDefault="002A7A4B" w:rsidP="003B0049">
      <w:pPr>
        <w:pStyle w:val="Akapitzlist"/>
        <w:numPr>
          <w:ilvl w:val="0"/>
          <w:numId w:val="7"/>
        </w:numPr>
        <w:ind w:right="-1417"/>
        <w:rPr>
          <w:rFonts w:ascii="Garamond" w:hAnsi="Garamond"/>
        </w:rPr>
      </w:pPr>
      <w:r w:rsidRPr="003B0049">
        <w:rPr>
          <w:rFonts w:ascii="Garamond" w:hAnsi="Garamond"/>
        </w:rPr>
        <w:t>Wszelkie zmiany niniejsze</w:t>
      </w:r>
      <w:r w:rsidR="003B0049" w:rsidRPr="003B0049">
        <w:rPr>
          <w:rFonts w:ascii="Garamond" w:hAnsi="Garamond"/>
        </w:rPr>
        <w:t>j umowy wymagają formy pisemnej w postaci aneksu pod rygorem nieważności.</w:t>
      </w:r>
    </w:p>
    <w:p w:rsidR="003B0049" w:rsidRDefault="003B0049" w:rsidP="003B0049">
      <w:pPr>
        <w:pStyle w:val="Akapitzlist"/>
        <w:numPr>
          <w:ilvl w:val="0"/>
          <w:numId w:val="7"/>
        </w:numPr>
        <w:ind w:right="-1417"/>
        <w:rPr>
          <w:rFonts w:ascii="Garamond" w:hAnsi="Garamond"/>
        </w:rPr>
      </w:pPr>
      <w:r w:rsidRPr="001D6CEF">
        <w:rPr>
          <w:rFonts w:ascii="Garamond" w:hAnsi="Garamond"/>
        </w:rPr>
        <w:t>W sprawach nieuregulowanych niniejszą umową, obowiązują przepisy Kodeksu  Cywilnego.</w:t>
      </w:r>
    </w:p>
    <w:p w:rsidR="003B0049" w:rsidRPr="003B0049" w:rsidRDefault="003B0049" w:rsidP="003B0049">
      <w:pPr>
        <w:pStyle w:val="Akapitzlist"/>
        <w:numPr>
          <w:ilvl w:val="0"/>
          <w:numId w:val="7"/>
        </w:numPr>
        <w:ind w:right="-1417"/>
        <w:rPr>
          <w:rFonts w:ascii="Garamond" w:hAnsi="Garamond"/>
        </w:rPr>
      </w:pPr>
      <w:r w:rsidRPr="003B0049">
        <w:rPr>
          <w:rFonts w:ascii="Garamond" w:hAnsi="Garamond"/>
        </w:rPr>
        <w:t xml:space="preserve">Ewentualne spory rozstrzygać będzie Sąd właściwy </w:t>
      </w:r>
      <w:r>
        <w:rPr>
          <w:rFonts w:ascii="Garamond" w:hAnsi="Garamond"/>
        </w:rPr>
        <w:t xml:space="preserve">miejscowo </w:t>
      </w:r>
      <w:r w:rsidRPr="003B0049">
        <w:rPr>
          <w:rFonts w:ascii="Garamond" w:hAnsi="Garamond"/>
        </w:rPr>
        <w:t>dla Zamawiającego.</w:t>
      </w:r>
    </w:p>
    <w:p w:rsidR="003B0049" w:rsidRPr="003B0049" w:rsidRDefault="003B0049" w:rsidP="003B0049">
      <w:pPr>
        <w:pStyle w:val="Akapitzlist"/>
        <w:numPr>
          <w:ilvl w:val="0"/>
          <w:numId w:val="7"/>
        </w:numPr>
        <w:ind w:right="-1417"/>
        <w:rPr>
          <w:rFonts w:ascii="Garamond" w:hAnsi="Garamond"/>
        </w:rPr>
      </w:pPr>
      <w:r w:rsidRPr="001D6CEF">
        <w:rPr>
          <w:rFonts w:ascii="Garamond" w:hAnsi="Garamond"/>
        </w:rPr>
        <w:t>Umowa została zawarta w 2-ch jednobrzmiących egzemplarzach po 1 dla każdej ze</w:t>
      </w:r>
      <w:r w:rsidRPr="003B0049">
        <w:rPr>
          <w:rFonts w:ascii="Garamond" w:hAnsi="Garamond"/>
        </w:rPr>
        <w:t xml:space="preserve"> </w:t>
      </w:r>
      <w:r w:rsidRPr="001D6CEF">
        <w:rPr>
          <w:rFonts w:ascii="Garamond" w:hAnsi="Garamond"/>
        </w:rPr>
        <w:t>Stron.</w:t>
      </w:r>
    </w:p>
    <w:p w:rsidR="002A7A4B" w:rsidRPr="001D6CEF" w:rsidRDefault="002A7A4B" w:rsidP="002A7A4B">
      <w:pPr>
        <w:ind w:left="-284" w:right="-1417"/>
        <w:rPr>
          <w:rFonts w:ascii="Garamond" w:hAnsi="Garamond"/>
        </w:rPr>
      </w:pPr>
      <w:r w:rsidRPr="001D6CEF">
        <w:rPr>
          <w:rFonts w:ascii="Garamond" w:hAnsi="Garamond"/>
        </w:rPr>
        <w:t xml:space="preserve">    </w:t>
      </w:r>
      <w:r w:rsidR="002A64A6">
        <w:rPr>
          <w:rFonts w:ascii="Garamond" w:hAnsi="Garamond"/>
        </w:rPr>
        <w:t xml:space="preserve">    </w:t>
      </w:r>
      <w:r w:rsidRPr="001D6CEF">
        <w:rPr>
          <w:rFonts w:ascii="Garamond" w:hAnsi="Garamond"/>
        </w:rPr>
        <w:t xml:space="preserve">                                                          </w:t>
      </w:r>
    </w:p>
    <w:p w:rsidR="002A7A4B" w:rsidRDefault="002A7A4B" w:rsidP="002A7A4B">
      <w:pPr>
        <w:ind w:left="-284" w:right="-1417"/>
        <w:rPr>
          <w:rFonts w:ascii="Garamond" w:hAnsi="Garamond"/>
          <w:b/>
        </w:rPr>
      </w:pPr>
      <w:r w:rsidRPr="001D6CEF">
        <w:rPr>
          <w:rFonts w:ascii="Garamond" w:hAnsi="Garamond"/>
          <w:b/>
        </w:rPr>
        <w:t xml:space="preserve">                     ZAMAWIAJĄCY </w:t>
      </w:r>
      <w:r w:rsidR="003B0049">
        <w:rPr>
          <w:rFonts w:ascii="Garamond" w:hAnsi="Garamond"/>
          <w:b/>
        </w:rPr>
        <w:t xml:space="preserve">:                   </w:t>
      </w:r>
      <w:r w:rsidRPr="001D6CEF">
        <w:rPr>
          <w:rFonts w:ascii="Garamond" w:hAnsi="Garamond"/>
          <w:b/>
        </w:rPr>
        <w:t xml:space="preserve">                                       WYKONAWCA</w:t>
      </w:r>
      <w:r w:rsidR="003B0049">
        <w:rPr>
          <w:rFonts w:ascii="Garamond" w:hAnsi="Garamond"/>
          <w:b/>
        </w:rPr>
        <w:t>:</w:t>
      </w:r>
    </w:p>
    <w:p w:rsidR="002A64A6" w:rsidRDefault="002A64A6" w:rsidP="002A7A4B">
      <w:pPr>
        <w:ind w:left="-284" w:right="-1417"/>
        <w:rPr>
          <w:rFonts w:ascii="Garamond" w:hAnsi="Garamond"/>
          <w:b/>
        </w:rPr>
      </w:pPr>
    </w:p>
    <w:p w:rsidR="00554E7A" w:rsidRDefault="00554E7A" w:rsidP="00554E7A">
      <w:pPr>
        <w:spacing w:after="0" w:line="240" w:lineRule="auto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Klauzula informacyjna (RODO):</w:t>
      </w:r>
    </w:p>
    <w:p w:rsidR="00554E7A" w:rsidRDefault="00554E7A" w:rsidP="00554E7A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 xml:space="preserve">Każda ze stron umowy oświadcza, że jest administratorem danych osobowych w rozumieniu Rozporządzenia Parlamentu Europejskiego i Rady (UE) 2016/679 z dnia 27 kwietnia 2016 r. </w:t>
      </w:r>
      <w:r>
        <w:rPr>
          <w:rFonts w:ascii="Arial" w:eastAsia="Times New Roman" w:hAnsi="Arial"/>
          <w:iCs/>
          <w:sz w:val="12"/>
          <w:szCs w:val="12"/>
        </w:rPr>
        <w:t>w sprawie ochrony osób fizycznych w związku z przetwarzaniem danych osobowych i w sprawie swobodnego przepływu takich danych oraz uchylenia dyrektywy 95/46/</w:t>
      </w:r>
      <w:r>
        <w:rPr>
          <w:rFonts w:ascii="Arial" w:eastAsia="Times New Roman" w:hAnsi="Arial"/>
          <w:sz w:val="12"/>
          <w:szCs w:val="12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554E7A" w:rsidRDefault="00554E7A" w:rsidP="00554E7A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554E7A" w:rsidRDefault="00554E7A" w:rsidP="00554E7A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>
        <w:rPr>
          <w:rFonts w:ascii="Arial" w:eastAsia="Times New Roman" w:hAnsi="Arial"/>
          <w:i/>
          <w:iCs/>
          <w:sz w:val="12"/>
          <w:szCs w:val="12"/>
        </w:rPr>
        <w:t xml:space="preserve">. </w:t>
      </w:r>
      <w:r>
        <w:rPr>
          <w:rFonts w:ascii="Arial" w:eastAsia="Times New Roman" w:hAnsi="Arial"/>
          <w:iCs/>
          <w:sz w:val="12"/>
          <w:szCs w:val="12"/>
        </w:rPr>
        <w:t>o ochronie danych osobowych</w:t>
      </w:r>
    </w:p>
    <w:p w:rsidR="00554E7A" w:rsidRDefault="00554E7A" w:rsidP="00554E7A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554E7A" w:rsidRDefault="00554E7A" w:rsidP="00554E7A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W oparciu o podane dane osobowe osób, Strony nie będą podejmowały zautomatyzowanych decyzji, w tym decyzji będących wynikiem profilowania w rozumieniu RODO.</w:t>
      </w:r>
    </w:p>
    <w:p w:rsidR="00554E7A" w:rsidRDefault="00554E7A" w:rsidP="00554E7A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Strony zobowiązują się poinformować osoby fizyczne nie podpisujące umowy, o których mowa w ust. 1, o treści niniejszego paragrafu.</w:t>
      </w:r>
      <w:r>
        <w:rPr>
          <w:rFonts w:ascii="Arial" w:hAnsi="Arial"/>
          <w:b/>
          <w:sz w:val="12"/>
          <w:szCs w:val="12"/>
        </w:rPr>
        <w:tab/>
      </w:r>
    </w:p>
    <w:p w:rsidR="00554E7A" w:rsidRDefault="00554E7A" w:rsidP="00554E7A">
      <w:pPr>
        <w:spacing w:after="0" w:line="360" w:lineRule="auto"/>
        <w:rPr>
          <w:rFonts w:ascii="Arial" w:eastAsia="Lucida Sans Unicode" w:hAnsi="Arial" w:cs="Arial"/>
          <w:bCs/>
          <w:sz w:val="12"/>
          <w:szCs w:val="12"/>
        </w:rPr>
      </w:pPr>
    </w:p>
    <w:p w:rsidR="00687966" w:rsidRPr="001D6CEF" w:rsidRDefault="00687966" w:rsidP="002A7A4B">
      <w:pPr>
        <w:rPr>
          <w:rFonts w:ascii="Garamond" w:hAnsi="Garamond"/>
        </w:rPr>
      </w:pPr>
    </w:p>
    <w:sectPr w:rsidR="00687966" w:rsidRPr="001D6CEF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736939"/>
    <w:multiLevelType w:val="hybridMultilevel"/>
    <w:tmpl w:val="554CDC7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938C6"/>
    <w:multiLevelType w:val="hybridMultilevel"/>
    <w:tmpl w:val="08065096"/>
    <w:lvl w:ilvl="0" w:tplc="2FE6EC2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0E02EC4"/>
    <w:multiLevelType w:val="multilevel"/>
    <w:tmpl w:val="A8C4F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D4138C4"/>
    <w:multiLevelType w:val="hybridMultilevel"/>
    <w:tmpl w:val="FF0AC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63938"/>
    <w:multiLevelType w:val="hybridMultilevel"/>
    <w:tmpl w:val="791202E0"/>
    <w:lvl w:ilvl="0" w:tplc="CDF842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41E16A0"/>
    <w:multiLevelType w:val="hybridMultilevel"/>
    <w:tmpl w:val="A3A0CE42"/>
    <w:lvl w:ilvl="0" w:tplc="C2C0FA8E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6AC"/>
    <w:rsid w:val="000258FD"/>
    <w:rsid w:val="000459F1"/>
    <w:rsid w:val="00062BF0"/>
    <w:rsid w:val="00090498"/>
    <w:rsid w:val="00192600"/>
    <w:rsid w:val="001D6CEF"/>
    <w:rsid w:val="00212702"/>
    <w:rsid w:val="00224EA9"/>
    <w:rsid w:val="002A64A6"/>
    <w:rsid w:val="002A7A4B"/>
    <w:rsid w:val="00347227"/>
    <w:rsid w:val="00356719"/>
    <w:rsid w:val="00361013"/>
    <w:rsid w:val="00361780"/>
    <w:rsid w:val="003B0049"/>
    <w:rsid w:val="00554E7A"/>
    <w:rsid w:val="0064163C"/>
    <w:rsid w:val="00663F28"/>
    <w:rsid w:val="00687966"/>
    <w:rsid w:val="006E5D30"/>
    <w:rsid w:val="007113A9"/>
    <w:rsid w:val="007132E3"/>
    <w:rsid w:val="007207B7"/>
    <w:rsid w:val="00735468"/>
    <w:rsid w:val="00754EDC"/>
    <w:rsid w:val="009B0366"/>
    <w:rsid w:val="00A366AC"/>
    <w:rsid w:val="00B82ED6"/>
    <w:rsid w:val="00BE0130"/>
    <w:rsid w:val="00C02D9D"/>
    <w:rsid w:val="00CD7F1E"/>
    <w:rsid w:val="00D07B0F"/>
    <w:rsid w:val="00D551C7"/>
    <w:rsid w:val="00E46064"/>
    <w:rsid w:val="00E47FFE"/>
    <w:rsid w:val="00EB01DE"/>
    <w:rsid w:val="00EF7186"/>
    <w:rsid w:val="00F051C2"/>
    <w:rsid w:val="00F74F11"/>
    <w:rsid w:val="00FB40E6"/>
    <w:rsid w:val="00FD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00729-AC21-4983-BA3D-6C5B2C02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D6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1263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23</cp:revision>
  <cp:lastPrinted>2022-02-23T11:00:00Z</cp:lastPrinted>
  <dcterms:created xsi:type="dcterms:W3CDTF">2019-12-05T09:15:00Z</dcterms:created>
  <dcterms:modified xsi:type="dcterms:W3CDTF">2025-05-07T10:17:00Z</dcterms:modified>
</cp:coreProperties>
</file>