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7" w:rsidRPr="00B543EF" w:rsidRDefault="00B635F6" w:rsidP="002B7C57">
      <w:pPr>
        <w:tabs>
          <w:tab w:val="left" w:pos="3825"/>
        </w:tabs>
        <w:spacing w:after="0" w:line="360" w:lineRule="auto"/>
        <w:jc w:val="right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  <w:t>Załącznik N</w:t>
      </w:r>
      <w:r w:rsidR="002B7C57" w:rsidRPr="00B543EF"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  <w:t>r 3 do zaproszenia</w:t>
      </w:r>
    </w:p>
    <w:p w:rsidR="00CD1C82" w:rsidRDefault="00CD1C82" w:rsidP="002B7C57">
      <w:pPr>
        <w:spacing w:after="0" w:line="360" w:lineRule="auto"/>
        <w:jc w:val="center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2B7C57" w:rsidRPr="00B543EF" w:rsidRDefault="002B7C57" w:rsidP="002B7C57">
      <w:pPr>
        <w:spacing w:after="0" w:line="360" w:lineRule="auto"/>
        <w:jc w:val="center"/>
        <w:rPr>
          <w:rFonts w:ascii="Times New Roman" w:eastAsia="Lucida Sans Unicode" w:hAnsi="Times New Roman" w:cs="Times New Roman"/>
          <w:bCs/>
          <w:i/>
          <w:sz w:val="24"/>
          <w:szCs w:val="24"/>
          <w:lang w:eastAsia="pl-PL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U M O W A – wzór</w:t>
      </w: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zawart</w:t>
      </w:r>
      <w:r w:rsidR="00152BBF"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a w dniu ...................2025</w:t>
      </w: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r. w Lubaczowie pomiędzy :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</w:p>
    <w:p w:rsidR="002B7C57" w:rsidRPr="00B543EF" w:rsidRDefault="002B7C57" w:rsidP="002B7C57">
      <w:pPr>
        <w:pStyle w:val="WW-Zwykytekst"/>
        <w:numPr>
          <w:ilvl w:val="0"/>
          <w:numId w:val="10"/>
        </w:numPr>
        <w:rPr>
          <w:rFonts w:ascii="Times New Roman" w:hAnsi="Times New Roman"/>
        </w:rPr>
      </w:pPr>
      <w:r w:rsidRPr="00B543EF">
        <w:rPr>
          <w:rFonts w:ascii="Times New Roman" w:hAnsi="Times New Roman"/>
          <w:b/>
        </w:rPr>
        <w:t>Samodzielnym Publicznym Zakładem Opieki Zdrowotnej w Lubaczowie</w:t>
      </w:r>
      <w:r w:rsidRPr="00B543EF">
        <w:rPr>
          <w:rFonts w:ascii="Times New Roman" w:hAnsi="Times New Roman"/>
        </w:rPr>
        <w:t xml:space="preserve">        </w:t>
      </w:r>
    </w:p>
    <w:p w:rsidR="002B7C57" w:rsidRPr="00B543EF" w:rsidRDefault="002B7C57" w:rsidP="002B7C57">
      <w:pPr>
        <w:pStyle w:val="WW-Zwykytekst"/>
        <w:rPr>
          <w:rFonts w:ascii="Times New Roman" w:hAnsi="Times New Roman"/>
        </w:rPr>
      </w:pPr>
      <w:r w:rsidRPr="00B543EF">
        <w:rPr>
          <w:rFonts w:ascii="Times New Roman" w:hAnsi="Times New Roman"/>
        </w:rPr>
        <w:t xml:space="preserve">     37-600 Lubaczów, ul. Mickiewicza 168, wpisanym do rejestru publicznych zakładów opieki zdrowotnej  KRS prowadzonego przez Sąd  Rejonowy w Rzeszowie pod numerem  0000019670 </w:t>
      </w:r>
    </w:p>
    <w:p w:rsidR="00BF3081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hAnsi="Times New Roman" w:cs="Times New Roman"/>
          <w:sz w:val="24"/>
          <w:szCs w:val="24"/>
        </w:rPr>
        <w:t>reprezentowan</w:t>
      </w:r>
      <w:r w:rsidR="00152BBF" w:rsidRPr="00B543EF">
        <w:rPr>
          <w:rFonts w:ascii="Times New Roman" w:hAnsi="Times New Roman" w:cs="Times New Roman"/>
          <w:sz w:val="24"/>
          <w:szCs w:val="24"/>
        </w:rPr>
        <w:t xml:space="preserve">ym przez : Piotra </w:t>
      </w:r>
      <w:proofErr w:type="spellStart"/>
      <w:r w:rsidR="00152BBF" w:rsidRPr="00B543EF">
        <w:rPr>
          <w:rFonts w:ascii="Times New Roman" w:hAnsi="Times New Roman" w:cs="Times New Roman"/>
          <w:sz w:val="24"/>
          <w:szCs w:val="24"/>
        </w:rPr>
        <w:t>Cencorę</w:t>
      </w:r>
      <w:proofErr w:type="spellEnd"/>
      <w:r w:rsidRPr="00B543EF">
        <w:rPr>
          <w:rFonts w:ascii="Times New Roman" w:hAnsi="Times New Roman" w:cs="Times New Roman"/>
          <w:sz w:val="24"/>
          <w:szCs w:val="24"/>
        </w:rPr>
        <w:t xml:space="preserve"> -   Dyrektora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zwanym w dalszej części umowy</w:t>
      </w: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"ZAMAWIAJĄCYM",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       a</w:t>
      </w:r>
    </w:p>
    <w:p w:rsidR="002B7C57" w:rsidRPr="00B543EF" w:rsidRDefault="002B7C57" w:rsidP="002B7C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………………………………………………………………………………………..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reprezentowaną przez:                                                   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zwaną  w dalszej części umowy</w:t>
      </w:r>
      <w:r w:rsidRPr="00B543EF"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 xml:space="preserve"> ”WYKONAWCĄ”</w:t>
      </w: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1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       W wyniku przeprowadzonego postępowania z pominięciem przepisów ustawy z dnia 11 września 2019 r. Prawo zamówień publicznych, na  podstawie wewnętrznego regulam</w:t>
      </w:r>
      <w:r w:rsidR="00051DDF">
        <w:rPr>
          <w:rFonts w:ascii="Times New Roman" w:eastAsia="Times New Roman" w:hAnsi="Times New Roman" w:cs="Times New Roman"/>
          <w:sz w:val="24"/>
          <w:szCs w:val="24"/>
        </w:rPr>
        <w:t>inu Wykonawca zobowiązuje się na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1DDF">
        <w:rPr>
          <w:rFonts w:ascii="Times New Roman" w:eastAsia="Times New Roman" w:hAnsi="Times New Roman" w:cs="Times New Roman"/>
          <w:b/>
          <w:sz w:val="24"/>
          <w:szCs w:val="24"/>
        </w:rPr>
        <w:t>dostawę</w:t>
      </w:r>
      <w:r w:rsidRPr="00B543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753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mebli </w:t>
      </w:r>
      <w:r w:rsidR="00350E5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do sali zabiegowej</w:t>
      </w:r>
      <w:r w:rsidRPr="00B543E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>zgodnie z ofertą Wykonawcy stanowiącą integralną część umowy.</w:t>
      </w:r>
    </w:p>
    <w:p w:rsidR="002B7C57" w:rsidRPr="00B543EF" w:rsidRDefault="002B7C57" w:rsidP="002B7C57">
      <w:pPr>
        <w:tabs>
          <w:tab w:val="left" w:pos="1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B7C57" w:rsidRPr="00B543EF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2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WYKONAWCA zobowiązuje się</w:t>
      </w:r>
      <w:r w:rsidR="00887533">
        <w:rPr>
          <w:rFonts w:ascii="Times New Roman" w:eastAsia="Times New Roman" w:hAnsi="Times New Roman" w:cs="Times New Roman"/>
          <w:sz w:val="24"/>
          <w:szCs w:val="24"/>
        </w:rPr>
        <w:t xml:space="preserve"> dostarczać Zamawiającemu meble</w:t>
      </w:r>
      <w:r w:rsidR="00FD796F">
        <w:rPr>
          <w:rFonts w:ascii="Times New Roman" w:eastAsia="Times New Roman" w:hAnsi="Times New Roman" w:cs="Times New Roman"/>
          <w:sz w:val="24"/>
          <w:szCs w:val="24"/>
        </w:rPr>
        <w:t xml:space="preserve"> do sali zabiegowej </w:t>
      </w:r>
      <w:r w:rsidR="00887533">
        <w:rPr>
          <w:rFonts w:ascii="Times New Roman" w:eastAsia="Times New Roman" w:hAnsi="Times New Roman" w:cs="Times New Roman"/>
          <w:sz w:val="24"/>
          <w:szCs w:val="24"/>
        </w:rPr>
        <w:t>wyszczególnione w Załączniku N</w:t>
      </w:r>
      <w:r w:rsidR="00601BB5">
        <w:rPr>
          <w:rFonts w:ascii="Times New Roman" w:eastAsia="Times New Roman" w:hAnsi="Times New Roman" w:cs="Times New Roman"/>
          <w:sz w:val="24"/>
          <w:szCs w:val="24"/>
        </w:rPr>
        <w:t>r 2 do zaproszenia</w:t>
      </w:r>
      <w:r w:rsidR="00FD796F">
        <w:rPr>
          <w:rFonts w:ascii="Times New Roman" w:eastAsia="Times New Roman" w:hAnsi="Times New Roman" w:cs="Times New Roman"/>
          <w:sz w:val="24"/>
          <w:szCs w:val="24"/>
        </w:rPr>
        <w:t>, zwane dalej towarem.</w:t>
      </w:r>
    </w:p>
    <w:p w:rsidR="002B7C57" w:rsidRPr="00B543EF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dostarczać towar w </w:t>
      </w:r>
      <w:r w:rsidR="005A7AC3" w:rsidRPr="00B543EF">
        <w:rPr>
          <w:rFonts w:ascii="Times New Roman" w:eastAsia="Times New Roman" w:hAnsi="Times New Roman" w:cs="Times New Roman"/>
          <w:sz w:val="24"/>
          <w:szCs w:val="24"/>
        </w:rPr>
        <w:t xml:space="preserve">ciągu 30 dni od </w:t>
      </w:r>
      <w:r w:rsidR="00946A86">
        <w:rPr>
          <w:rFonts w:ascii="Times New Roman" w:eastAsia="Times New Roman" w:hAnsi="Times New Roman" w:cs="Times New Roman"/>
          <w:sz w:val="24"/>
          <w:szCs w:val="24"/>
        </w:rPr>
        <w:t>daty zawarcia umowy</w:t>
      </w:r>
      <w:r w:rsidR="005A7AC3" w:rsidRPr="00B543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0BE2" w:rsidRDefault="00540BE2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Towar zostanie objęty</w:t>
      </w:r>
      <w:r w:rsidR="00671990">
        <w:rPr>
          <w:rFonts w:ascii="Times New Roman" w:eastAsia="Times New Roman" w:hAnsi="Times New Roman" w:cs="Times New Roman"/>
          <w:sz w:val="24"/>
          <w:szCs w:val="24"/>
        </w:rPr>
        <w:t xml:space="preserve"> 24 miesięcznym okresem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gwarancji licząc od daty podpisania protokołu odbioru towaru.</w:t>
      </w:r>
    </w:p>
    <w:p w:rsidR="0096214B" w:rsidRDefault="00221DFC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dostarczy towar własnym transportem i na własny koszt.</w:t>
      </w:r>
    </w:p>
    <w:p w:rsidR="00221DFC" w:rsidRDefault="00221DFC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Towar zostanie zamontowany w miejscu wskazanym przez Zamawiającego.</w:t>
      </w:r>
    </w:p>
    <w:p w:rsidR="0096214B" w:rsidRDefault="0096214B" w:rsidP="002B7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B7C57" w:rsidRPr="00B543EF" w:rsidRDefault="002B7C57" w:rsidP="002B7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3</w:t>
      </w:r>
    </w:p>
    <w:p w:rsidR="002B7C57" w:rsidRPr="00B543EF" w:rsidRDefault="002B7C57" w:rsidP="002B7C57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 przypadku,</w:t>
      </w:r>
      <w:r w:rsidR="00946A86">
        <w:rPr>
          <w:rFonts w:ascii="Times New Roman" w:eastAsia="Times New Roman" w:hAnsi="Times New Roman" w:cs="Times New Roman"/>
          <w:sz w:val="24"/>
          <w:szCs w:val="24"/>
        </w:rPr>
        <w:t xml:space="preserve"> gdy dostarczone meble będą wadliwe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pod względem ilościowym lub/i jakościowym Zamawiający powiadomi Wykonawcę o stwierdzeniu powyższego faktu w terminie 7 dni roboczych faksem na numer:…………………………… lub via e-mail na adres:……………………………………… Za skuteczne złożenie danej reklamacji uznaje się wyjście informacji/reklamacji z faksu lub krzynki e-mail Zamawiającego. Wykonawca rozpatrzy reklamację i udzieli na nią odpowiedzi na faks nr…………………………. </w:t>
      </w:r>
    </w:p>
    <w:p w:rsidR="002B7C57" w:rsidRPr="00B543EF" w:rsidRDefault="002B7C57" w:rsidP="00CF6CAE">
      <w:pPr>
        <w:widowControl w:val="0"/>
        <w:suppressAutoHyphens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lub via e-mail na adres:…………………………….., w ciągu 3 dni roboczych od jej złożenia. Brak rozpatrzenia danej reklamacji w wyżej wyznaczonym terminie lub brak uzasadnionej, obiektywnej przyczyny do jej odrzucenia, uznaje się za uznanie danej reklamacji w całości za zasadną. Wykonawca winien d</w:t>
      </w:r>
      <w:r w:rsidR="004C2B52">
        <w:rPr>
          <w:rFonts w:ascii="Times New Roman" w:eastAsia="Times New Roman" w:hAnsi="Times New Roman" w:cs="Times New Roman"/>
          <w:sz w:val="24"/>
          <w:szCs w:val="24"/>
        </w:rPr>
        <w:t xml:space="preserve">okonać wymiany wadliwego towaru  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>lub uzu</w:t>
      </w:r>
      <w:r w:rsidR="004C2B52">
        <w:rPr>
          <w:rFonts w:ascii="Times New Roman" w:eastAsia="Times New Roman" w:hAnsi="Times New Roman" w:cs="Times New Roman"/>
          <w:sz w:val="24"/>
          <w:szCs w:val="24"/>
        </w:rPr>
        <w:t>pełnienia</w:t>
      </w: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 brakującej (ilość) w terminie do 2 dni roboczych od uznania danej reklamacji za zasadną.</w:t>
      </w:r>
    </w:p>
    <w:p w:rsidR="002D5EB1" w:rsidRDefault="002D5EB1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EB1" w:rsidRDefault="002D5EB1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D5EB1" w:rsidRDefault="002D5EB1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14D3D" w:rsidRPr="00B543EF" w:rsidRDefault="002B7C57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543E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Artykuł 4</w:t>
      </w:r>
    </w:p>
    <w:p w:rsidR="00A14D3D" w:rsidRDefault="00031CB1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W</w:t>
      </w:r>
      <w:r w:rsidR="00A14D3D" w:rsidRPr="00B543EF">
        <w:rPr>
          <w:rFonts w:ascii="Times New Roman" w:eastAsia="Times New Roman" w:hAnsi="Times New Roman" w:cs="Times New Roman"/>
          <w:iCs/>
          <w:sz w:val="24"/>
          <w:szCs w:val="24"/>
        </w:rPr>
        <w:t>artość umowy wynosi:………..zł netto, (słownie),……….brutto (słownie)</w:t>
      </w:r>
      <w:r w:rsidR="00A64723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2D5EB1" w:rsidRDefault="002D5EB1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Należność określona w ust. 1 obejmuje wszelkie koszty związane z realizacją przedmiotu zamówienia.</w:t>
      </w:r>
    </w:p>
    <w:p w:rsidR="002D5EB1" w:rsidRPr="00B543EF" w:rsidRDefault="002D5EB1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Strony ustalają, że płatność należności, o których mowa w ust. 1 będzie dokonana przelewem bankowym z rachunku Zamawiającego na r-k bankowy Wykonawcy wskazany na fakturze, w terminie 60 dni licząc od daty wystawienia faktury VAT wystawionej w </w:t>
      </w:r>
      <w:r w:rsidR="00990380">
        <w:rPr>
          <w:rFonts w:ascii="Times New Roman" w:eastAsia="Times New Roman" w:hAnsi="Times New Roman" w:cs="Times New Roman"/>
          <w:iCs/>
          <w:sz w:val="24"/>
          <w:szCs w:val="24"/>
        </w:rPr>
        <w:t>oparciu o podpisany protokół odbioru.</w:t>
      </w:r>
    </w:p>
    <w:p w:rsidR="002B7C57" w:rsidRPr="00607749" w:rsidRDefault="00A14D3D" w:rsidP="00607749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iCs/>
          <w:sz w:val="24"/>
          <w:szCs w:val="24"/>
        </w:rPr>
        <w:t>Zapłata za otrzymaną odzież będzie realizowana wg cen jednostkowych  podanych w załączniku do umowy w terminie 60 dni licząc od daty otrzymania odzieży i prawidłowo wystawionej faktury.</w:t>
      </w:r>
    </w:p>
    <w:p w:rsidR="002B7C57" w:rsidRPr="00B543EF" w:rsidRDefault="002B7C57" w:rsidP="00B403D4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B7C57" w:rsidRPr="00B543EF" w:rsidRDefault="002B7C57" w:rsidP="002B7C57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2B7C57" w:rsidRDefault="00EF182F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5</w:t>
      </w:r>
    </w:p>
    <w:p w:rsidR="00031CB1" w:rsidRPr="00B543EF" w:rsidRDefault="00031CB1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90283" w:rsidRPr="00390283" w:rsidRDefault="00031CB1" w:rsidP="00390283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nie dotrzymania terminu realizacji zamówienia określonego w art. 2 pkt 2 Zamawiający ma prawo do naliczenia kary umownej w wysokości 0.5 % wartości brutto umowy za każdy dzień zwłoki.</w:t>
      </w:r>
      <w:bookmarkStart w:id="0" w:name="_GoBack"/>
      <w:bookmarkEnd w:id="0"/>
    </w:p>
    <w:p w:rsidR="002B7C57" w:rsidRPr="00B543EF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>Strony mogą dochodzić na zasadach ogólnych odszkodowań przewyższających kary umowne.</w:t>
      </w:r>
    </w:p>
    <w:p w:rsidR="002B7C57" w:rsidRPr="00B543EF" w:rsidRDefault="00942AD4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</w:t>
      </w:r>
      <w:r w:rsidR="002B7C57" w:rsidRPr="00B543EF">
        <w:rPr>
          <w:rFonts w:ascii="Times New Roman" w:eastAsia="Times New Roman" w:hAnsi="Times New Roman" w:cs="Times New Roman"/>
          <w:sz w:val="24"/>
          <w:szCs w:val="24"/>
        </w:rPr>
        <w:t xml:space="preserve"> bez wiedzy Zamawiającego nie może dokonać przelewu wierzytelności wynikających z niniejszej umowy na osobę trzecią pod rygorem nieważności tej czynności.</w:t>
      </w:r>
    </w:p>
    <w:p w:rsidR="002B7C57" w:rsidRPr="00B543EF" w:rsidRDefault="002B7C57" w:rsidP="002B7C57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</w:p>
    <w:p w:rsidR="002B7C57" w:rsidRPr="00B543EF" w:rsidRDefault="00FF5B27" w:rsidP="002B7C5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Artykuł 6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 xml:space="preserve">Wszystkie zmiany lub uzupełnienia niniejszej umowy wymagają formy pisemnej pod rygorem  nieważności 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W sprawach nieuregulowanych niniejsza umową zastosowanie mieć będą przepisy Kodeksu Cywilnego.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Ewentualne spory wynikające z niniejszej umowy rozstrzygać będzie Sąd właściwie miejscowo dla Zamawiającego</w:t>
      </w:r>
    </w:p>
    <w:p w:rsidR="002B7C57" w:rsidRPr="00B543EF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3EF">
        <w:rPr>
          <w:rFonts w:ascii="Times New Roman" w:eastAsia="Times New Roman" w:hAnsi="Times New Roman" w:cs="Times New Roman"/>
          <w:sz w:val="24"/>
          <w:szCs w:val="24"/>
        </w:rPr>
        <w:t>Umowa sporządzona zostaje w dwóch jednobrzmiących egzemplarzach, gdzie 1 egzemplarz otrzymuje WYKONAWCA, 1 egzemplarz ZAMAWIAJĄCY</w:t>
      </w: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206BD" w:rsidRPr="00B543EF" w:rsidRDefault="001206BD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B7C57" w:rsidRPr="008F295F" w:rsidRDefault="0027397E" w:rsidP="008F295F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  <w:sz w:val="24"/>
          <w:szCs w:val="24"/>
        </w:rPr>
      </w:pPr>
      <w:r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WYKONAWCA</w:t>
      </w:r>
      <w:r w:rsidR="002B7C57"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</w:t>
      </w:r>
      <w:r w:rsidR="002B7C57" w:rsidRPr="00B543EF">
        <w:rPr>
          <w:rFonts w:ascii="Times New Roman" w:eastAsia="HG Mincho Light J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              </w:t>
      </w:r>
      <w:r>
        <w:rPr>
          <w:rFonts w:ascii="Times New Roman" w:eastAsia="HG Mincho Light J" w:hAnsi="Times New Roman" w:cs="Times New Roman"/>
          <w:b/>
          <w:color w:val="000000"/>
          <w:sz w:val="24"/>
          <w:szCs w:val="24"/>
        </w:rPr>
        <w:t>ZAMAWIAJĄCY</w:t>
      </w:r>
      <w:r w:rsidR="008F295F">
        <w:rPr>
          <w:rFonts w:ascii="Times New Roman" w:eastAsia="HG Mincho Light J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C57" w:rsidRPr="00B543EF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Klauzula informacyjna (RODO):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Każda ze stron umowy oświadcza, że jest administratorem danych osobowych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br/>
        <w:t xml:space="preserve">w rozumieniu Rozporządzenia Parlamentu Europejskiego i Rady (UE) 2016/679 z dnia 27 kwietnia 2016 r. </w:t>
      </w:r>
      <w:r w:rsidRPr="00B543EF">
        <w:rPr>
          <w:rFonts w:ascii="Times New Roman" w:eastAsia="Times New Roman" w:hAnsi="Times New Roman" w:cs="Times New Roman"/>
          <w:iCs/>
          <w:sz w:val="18"/>
          <w:szCs w:val="18"/>
        </w:rPr>
        <w:t>w sprawie ochrony osób fizycznych w związku z przetwarzaniem danych osobowych i w sprawie swobodnego przepływu takich danych oraz uchylenia dyrektywy 95/46/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WE (ogólne rozporządzenie  o ochronie danych), zwanego dalej RODO,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br/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B543EF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. </w:t>
      </w:r>
      <w:r w:rsidRPr="00B543EF">
        <w:rPr>
          <w:rFonts w:ascii="Times New Roman" w:eastAsia="Times New Roman" w:hAnsi="Times New Roman" w:cs="Times New Roman"/>
          <w:iCs/>
          <w:sz w:val="18"/>
          <w:szCs w:val="18"/>
        </w:rPr>
        <w:t>o ochronie danych osobowych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Ww. dane osobowe będą przetwarzane przez okres 6 lat od końca roku kalendarzowego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B7C57" w:rsidRPr="00B543EF" w:rsidRDefault="002B7C57" w:rsidP="00BF3081">
      <w:pPr>
        <w:numPr>
          <w:ilvl w:val="0"/>
          <w:numId w:val="9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eastAsia="Times New Roman" w:hAnsi="Times New Roman" w:cs="Times New Roman"/>
          <w:sz w:val="18"/>
          <w:szCs w:val="18"/>
        </w:rPr>
        <w:t>W oparciu o podane dane osobowe osób, Strony nie będą podejmowały zautomatyzowanych decyzji, w tym decyzji będących</w:t>
      </w:r>
      <w:r w:rsidR="00BF3081" w:rsidRPr="00B543EF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B543EF">
        <w:rPr>
          <w:rFonts w:ascii="Times New Roman" w:eastAsia="Times New Roman" w:hAnsi="Times New Roman" w:cs="Times New Roman"/>
          <w:sz w:val="18"/>
          <w:szCs w:val="18"/>
        </w:rPr>
        <w:t>wynikiem profilowania w rozumieniu RODO.</w:t>
      </w:r>
    </w:p>
    <w:p w:rsidR="002B7C57" w:rsidRPr="00B543EF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543EF">
        <w:rPr>
          <w:rFonts w:ascii="Times New Roman" w:hAnsi="Times New Roman" w:cs="Times New Roman"/>
          <w:sz w:val="18"/>
          <w:szCs w:val="18"/>
        </w:rPr>
        <w:t>Strony zobowiązują się poinformować osoby fizyczne nie podpisujące umowy, o których mowa w ust. 1, o treści niniejszego paragrafu.</w:t>
      </w:r>
      <w:r w:rsidRPr="00B543EF">
        <w:rPr>
          <w:rFonts w:ascii="Times New Roman" w:hAnsi="Times New Roman" w:cs="Times New Roman"/>
          <w:b/>
          <w:sz w:val="18"/>
          <w:szCs w:val="18"/>
        </w:rPr>
        <w:tab/>
      </w:r>
    </w:p>
    <w:p w:rsidR="002D4E52" w:rsidRPr="00B543EF" w:rsidRDefault="002D4E52" w:rsidP="00942AD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2B7C57" w:rsidRPr="00B543EF" w:rsidRDefault="002B7C57" w:rsidP="002B7C57">
      <w:pPr>
        <w:spacing w:after="0" w:line="360" w:lineRule="auto"/>
        <w:jc w:val="both"/>
        <w:rPr>
          <w:rFonts w:ascii="Times New Roman" w:eastAsia="Lucida Sans Unicode" w:hAnsi="Times New Roman" w:cs="Times New Roman"/>
          <w:bCs/>
          <w:sz w:val="24"/>
          <w:szCs w:val="24"/>
          <w:lang w:eastAsia="pl-PL"/>
        </w:rPr>
      </w:pPr>
    </w:p>
    <w:p w:rsidR="005F1384" w:rsidRPr="00B543EF" w:rsidRDefault="005F1384">
      <w:pPr>
        <w:rPr>
          <w:rFonts w:ascii="Times New Roman" w:hAnsi="Times New Roman" w:cs="Times New Roman"/>
        </w:rPr>
      </w:pPr>
    </w:p>
    <w:sectPr w:rsidR="005F1384" w:rsidRPr="00B543EF" w:rsidSect="005F1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45E8B"/>
    <w:multiLevelType w:val="hybridMultilevel"/>
    <w:tmpl w:val="AFACC9A0"/>
    <w:lvl w:ilvl="0" w:tplc="79D69D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">
    <w:nsid w:val="135715E3"/>
    <w:multiLevelType w:val="hybridMultilevel"/>
    <w:tmpl w:val="4D005D4E"/>
    <w:lvl w:ilvl="0" w:tplc="0415000F">
      <w:start w:val="1"/>
      <w:numFmt w:val="decimal"/>
      <w:lvlText w:val="%1."/>
      <w:lvlJc w:val="left"/>
      <w:pPr>
        <w:ind w:left="773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DA6"/>
    <w:multiLevelType w:val="hybridMultilevel"/>
    <w:tmpl w:val="A1D8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56C46"/>
    <w:multiLevelType w:val="hybridMultilevel"/>
    <w:tmpl w:val="1024B9BE"/>
    <w:lvl w:ilvl="0" w:tplc="44B2BA48">
      <w:start w:val="1"/>
      <w:numFmt w:val="decimal"/>
      <w:lvlText w:val="%1)"/>
      <w:lvlJc w:val="left"/>
      <w:pPr>
        <w:ind w:left="12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05EA9"/>
    <w:multiLevelType w:val="hybridMultilevel"/>
    <w:tmpl w:val="8864E9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470168"/>
    <w:multiLevelType w:val="hybridMultilevel"/>
    <w:tmpl w:val="3B1CF15A"/>
    <w:lvl w:ilvl="0" w:tplc="2D8CD16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57"/>
    <w:rsid w:val="00031CB1"/>
    <w:rsid w:val="00051DDF"/>
    <w:rsid w:val="000718FD"/>
    <w:rsid w:val="00083217"/>
    <w:rsid w:val="000F62D1"/>
    <w:rsid w:val="001206BD"/>
    <w:rsid w:val="00152BBF"/>
    <w:rsid w:val="00192E13"/>
    <w:rsid w:val="00221DFC"/>
    <w:rsid w:val="0027397E"/>
    <w:rsid w:val="002B7C57"/>
    <w:rsid w:val="002D4E52"/>
    <w:rsid w:val="002D5EB1"/>
    <w:rsid w:val="00350E52"/>
    <w:rsid w:val="00390283"/>
    <w:rsid w:val="004C2B52"/>
    <w:rsid w:val="00540BE2"/>
    <w:rsid w:val="005A7AC3"/>
    <w:rsid w:val="005F1384"/>
    <w:rsid w:val="00601BB5"/>
    <w:rsid w:val="00607749"/>
    <w:rsid w:val="00627AEE"/>
    <w:rsid w:val="00671990"/>
    <w:rsid w:val="008706E6"/>
    <w:rsid w:val="00887533"/>
    <w:rsid w:val="008B5D40"/>
    <w:rsid w:val="008F295F"/>
    <w:rsid w:val="00942AD4"/>
    <w:rsid w:val="00946A86"/>
    <w:rsid w:val="0096214B"/>
    <w:rsid w:val="00990380"/>
    <w:rsid w:val="009F0A17"/>
    <w:rsid w:val="00A14D3D"/>
    <w:rsid w:val="00A41309"/>
    <w:rsid w:val="00A64723"/>
    <w:rsid w:val="00B403D4"/>
    <w:rsid w:val="00B543EF"/>
    <w:rsid w:val="00B635F6"/>
    <w:rsid w:val="00BE081C"/>
    <w:rsid w:val="00BF3081"/>
    <w:rsid w:val="00CD1C82"/>
    <w:rsid w:val="00CF6CAE"/>
    <w:rsid w:val="00EF182F"/>
    <w:rsid w:val="00F13767"/>
    <w:rsid w:val="00FD796F"/>
    <w:rsid w:val="00F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6253A-1E3B-4E95-A6B9-6F5C155E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C5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locked/>
    <w:rsid w:val="002B7C57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2B7C57"/>
    <w:pPr>
      <w:ind w:left="720"/>
      <w:contextualSpacing/>
    </w:pPr>
  </w:style>
  <w:style w:type="paragraph" w:customStyle="1" w:styleId="WW-Zwykytekst">
    <w:name w:val="WW-Zwykły tekst"/>
    <w:basedOn w:val="Normalny"/>
    <w:rsid w:val="002B7C57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E0DA3-6238-44A2-8E29-7A5F8EE2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37</cp:revision>
  <cp:lastPrinted>2022-02-17T07:46:00Z</cp:lastPrinted>
  <dcterms:created xsi:type="dcterms:W3CDTF">2025-04-07T08:53:00Z</dcterms:created>
  <dcterms:modified xsi:type="dcterms:W3CDTF">2025-05-07T10:36:00Z</dcterms:modified>
</cp:coreProperties>
</file>