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D59" w:rsidRDefault="00E34D59" w:rsidP="00E34D59">
      <w:pPr>
        <w:tabs>
          <w:tab w:val="left" w:pos="8205"/>
        </w:tabs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Załącznik nr 2 do zaproszenia</w:t>
      </w:r>
    </w:p>
    <w:p w:rsidR="00387E2B" w:rsidRDefault="00387E2B" w:rsidP="00387E2B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8"/>
          <w:szCs w:val="28"/>
        </w:rPr>
        <w:t>FORMULARZ   CENOWY</w:t>
      </w:r>
    </w:p>
    <w:p w:rsidR="00387E2B" w:rsidRDefault="00387E2B" w:rsidP="00387E2B">
      <w:r>
        <w:rPr>
          <w:rFonts w:ascii="Arial" w:hAnsi="Arial" w:cs="Arial"/>
          <w:b/>
          <w:bCs/>
          <w:sz w:val="20"/>
          <w:szCs w:val="20"/>
        </w:rPr>
        <w:t>WIENIE DOJELITOWE</w:t>
      </w:r>
    </w:p>
    <w:tbl>
      <w:tblPr>
        <w:tblW w:w="14310" w:type="dxa"/>
        <w:tblInd w:w="-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4"/>
        <w:gridCol w:w="4935"/>
        <w:gridCol w:w="615"/>
        <w:gridCol w:w="750"/>
        <w:gridCol w:w="1260"/>
        <w:gridCol w:w="915"/>
        <w:gridCol w:w="810"/>
        <w:gridCol w:w="990"/>
        <w:gridCol w:w="1110"/>
        <w:gridCol w:w="1971"/>
        <w:gridCol w:w="50"/>
        <w:gridCol w:w="20"/>
      </w:tblGrid>
      <w:tr w:rsidR="00387E2B" w:rsidTr="00E34D59">
        <w:trPr>
          <w:gridAfter w:val="1"/>
          <w:wAfter w:w="20" w:type="dxa"/>
          <w:trHeight w:val="765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przedmiotu zamówienia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E34D59" w:rsidP="00E34D5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387E2B">
              <w:rPr>
                <w:rFonts w:ascii="Arial" w:hAnsi="Arial" w:cs="Arial"/>
                <w:sz w:val="20"/>
                <w:szCs w:val="20"/>
              </w:rPr>
              <w:t xml:space="preserve">lość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 netto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 Vat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Vat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handlowa</w:t>
            </w:r>
          </w:p>
        </w:tc>
        <w:tc>
          <w:tcPr>
            <w:tcW w:w="50" w:type="dxa"/>
            <w:tcBorders>
              <w:left w:val="single" w:sz="4" w:space="0" w:color="000000"/>
            </w:tcBorders>
            <w:shd w:val="clear" w:color="auto" w:fill="auto"/>
          </w:tcPr>
          <w:p w:rsidR="00387E2B" w:rsidRDefault="00387E2B" w:rsidP="00EB786A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387E2B" w:rsidTr="00E34D59">
        <w:trPr>
          <w:gridAfter w:val="1"/>
          <w:wAfter w:w="20" w:type="dxa"/>
          <w:trHeight w:val="255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0" w:type="dxa"/>
            <w:tcBorders>
              <w:left w:val="single" w:sz="4" w:space="0" w:color="000000"/>
            </w:tcBorders>
            <w:shd w:val="clear" w:color="auto" w:fill="auto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rPr>
          <w:gridAfter w:val="1"/>
          <w:wAfter w:w="20" w:type="dxa"/>
          <w:trHeight w:val="2390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Dieta standardowa normo kaloryczna 1ml=1 kcal zawartość w 100 ml białka 3,75g, węglowodanów 13,8g tłuszczu 3,3g w tym kwasy tłuszczowe MCT 15% oraz kwasy w3 (EPA/DHA 0,05G/100ml). Energia z białka 15%, z tłuszczów 30%, z węglowodanów 55%. Smak obojętny.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Osmolarność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/l. Opakowanie typu worek 500 ml, z dodatkowym zabezpieczeniem otwarcia i bardzo widoczną skalą. Do podawania przez zgłębnik lub doustnie. Kompatybilne ze wszystkimi rodzajami przyrządów.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E926AD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dxa"/>
            <w:tcBorders>
              <w:left w:val="single" w:sz="4" w:space="0" w:color="000000"/>
            </w:tcBorders>
            <w:shd w:val="clear" w:color="auto" w:fill="auto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rPr>
          <w:gridAfter w:val="1"/>
          <w:wAfter w:w="20" w:type="dxa"/>
          <w:trHeight w:val="255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Dieta wysokoenergetyczna. Wysokobiałkowa 1 ml=1,5 kcal zawartość w 100 ml białka 7,5 g, węglowodanów 18,8g, tłuszczu 5,0g w tym kwasy tłuszczowe MCT 50% i kwasy w3 15,3% (EPA/DHA O,21G/100ml). Energia z białka 20%, z tłuszczów 30%, z węglowodanów 50%.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Osmolarność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345mOsm/l. Smak obojętny. Opakowanie typu worek 500 ml z dodatkowym zabezpieczeniem otwarcia z bardzo widoczną skalą. Do podawania przez zgłębnik lub doustnie. Kompatybilne ze wszystkimi rodzajami przyrządów.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E926AD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dxa"/>
            <w:tcBorders>
              <w:left w:val="single" w:sz="4" w:space="0" w:color="000000"/>
            </w:tcBorders>
            <w:shd w:val="clear" w:color="auto" w:fill="auto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Dieta normalizująca glikemię normo kaloryczna 1ml=1 kcal zawartość w 100 ml białka 4,1g, tłuszczu 3,5g w tym kwasy tłuszczowe w3 oleju rybiego (EPA/DHA O,18G/100ML). 62% MUFA i węglowodanów 12,9g, 95% z tapioki, ze śladową zawartością fruktozy (0,006/100ml). 2g błonnika w tym błonnik rozpuszczalny 70% i nierozpuszczalny 30%. Energia z białka 16%, z tłuszczów 31%, z węglowodanów 49% i z błonnika 4%. Smak obojętny.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Osmolarność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215mOsm/l. Opakowanie typu worek 500 ml z dodatkowym zabezpieczeniem otwarcia i bardzo widoczną skalą. Do podawania przez zgłębnik lub doustnie. Kompatybilne ze wszystkimi rodzajami przyrządów.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E926AD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Dieta oligopeptydowa o wielkości cząsteczek 1kD-83% normo kaloryczna 1ml=1kcal dla pacjentów z zaburzeniami wchłaniania, zawartość w 100ml hydrolizat białka 3,8g, tłuszczu 1,1g w tym kwasy MCT 44%, węglowodanów 18,8g. Energia z białka 14%, z tłuszczów 12%, z węglowodanów 74%.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Osmolarność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310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/l. Opakowanie typu worek 500ml z dodatkowym zabezpieczeniem otwarcia i bardzo widoczną skalą. Do podawania przez zgłębnik z posmakiem miętowym. Kompatybilna ze wszystkimi rodzajami przyrządów.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E926AD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84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935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Pełnowartościowy preparat żywieniowy do podawania przez zgłębnik ( 1kcal/ml) niezawierający błonnika, glutenu i laktozy, wzbogacony w kwasy DHA/EPA zawierający tri glicerydy,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średniołańcuchowebiałak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(serwatkowe, kazeinowe, soi i grochu) o zawartości nie mniej niż 4g/100ml, 6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naturalnychkarotenoidów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witaminy, składniki mineralne, pierwiastki śladowe. Do żywienia dojelitowego o os molarności 255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/l. Objętość worka 1000ml. </w:t>
            </w:r>
          </w:p>
        </w:tc>
        <w:tc>
          <w:tcPr>
            <w:tcW w:w="615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E926AD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41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84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Dieta wysokoenergetyczna (1,5kcal/ml) kompletna pod względem odżywczym, gotowa do użycia i podawania przez zgłębnik zawierająca DHA/EPA nie mniej niż 34mg/100ml, bezresztkowa, zawierająca tri glicerydy, białka (serwatkowe, kazeinowe, soi i grochu)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średniołańcuchowe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składniki mineralne, pierwiastki śladowe, karotenoidy, niezawierająca błonnika, bezglutenowa, wolna od laktozy, os molarność 360 m Osm/l, objętość worka 1000ml.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E926AD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Dieta bogato resztkowa, normo kaloryczna (1kcal/ml) z dodatkiem błonnika – 6 rodzajów (1,5g/100ml) frakcje rozpuszczalne i nierozpuszczalne, zawartość białka nie mniej niż 4g/100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serwtkowe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kazeinowe, soi i grochu) z dodatkiem DHA/EPA 33,5 mg/100ml,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zawierająca 6 neutralnych karotenoidów, przeznaczona do stosowania przez zgłębnik, bezglutenowa, nie zawierająca laktozy.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Osmolarność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250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/l. Objętość worka 1000ml.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E926AD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Dieta peptydowa, kompletna pod względem odżywczym, normo kaloryczna (1kcal/ml), zawartość białka 4g/100ml, mieszanina krótkołańcuchowych peptydów i wolnych aminokwasów, gotowa do podania przez zgłębnik, niskotłuszczowa 1,7g/100ml bezresztkowa, bezglutenowa, wolna od laktozy.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Osmolarność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nie niższa niż 455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/l. Opakowanie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1000ml. 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E926AD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84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Dieta kompletna, normalizująca glikemię, normo kaloryczna (1kcal/1ml) bogato resztkowa, zawierająca tłuszcze LCT w tym olej rybi, zawierająca 6 rodzajów błonnika, białka nie więcej niż 4,3g/ml, wysoka zawartość antyoksydantów, os molarność nie niższa niż 300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/l. Do podawania przez zgłębnik. Opakowanie 1000ml worek.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E926AD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84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Dieta wspomagająca leczenie ran, bogato resztkowa, normo kaloryczna (1kcal/ml), całkowita zawartość białka 5,5g/100ml, zawartość błonnika (1,5g/100ml) frakcje rozpuszczalne i nierozpuszczalne zawierające 0,85g/100ml argininy, 1,03g/100ml glutaminy, os molarność nie niższa niż 315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/l. Opakowanie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1000ml.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E926AD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8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11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Klarowny preparat płynny na bazie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maltodekstrym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stosowania u pacjentów chirurgicznych. Zawiera węglowodany i elektrolity. Bezresztkowy, bezglutenowy stosowany w celu przedoperacyjnego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nawadniania.Op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200 ml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E926AD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Razem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xxx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xxx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xxx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    xxx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41" w:type="dxa"/>
            <w:gridSpan w:val="3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     xxx</w:t>
            </w:r>
          </w:p>
        </w:tc>
      </w:tr>
    </w:tbl>
    <w:p w:rsidR="00387E2B" w:rsidRDefault="00387E2B" w:rsidP="00E34D59">
      <w:pPr>
        <w:jc w:val="right"/>
      </w:pPr>
      <w:r>
        <w:t>SŁOWNIE WARTOŚĆ BRUTTO:…………………………………………………………………………………………………………………………………………………………………….</w:t>
      </w:r>
    </w:p>
    <w:p w:rsidR="00387E2B" w:rsidRPr="00387E2B" w:rsidRDefault="00387E2B" w:rsidP="00E34D59">
      <w:pPr>
        <w:jc w:val="right"/>
      </w:pPr>
      <w:r w:rsidRPr="00387E2B">
        <w:t>Data i podpis:</w:t>
      </w:r>
    </w:p>
    <w:p w:rsidR="00387E2B" w:rsidRDefault="00387E2B" w:rsidP="00387E2B">
      <w:bookmarkStart w:id="0" w:name="_GoBack"/>
      <w:bookmarkEnd w:id="0"/>
    </w:p>
    <w:sectPr w:rsidR="00387E2B" w:rsidSect="00387E2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56D441E7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7E2B"/>
    <w:rsid w:val="00066F46"/>
    <w:rsid w:val="00345B64"/>
    <w:rsid w:val="00387E2B"/>
    <w:rsid w:val="00553402"/>
    <w:rsid w:val="00B623EF"/>
    <w:rsid w:val="00E34D59"/>
    <w:rsid w:val="00E92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98F3E-F82D-4440-8A74-33774294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E2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A3759-CB60-4185-AD08-B8260B93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730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Strzępek</dc:creator>
  <cp:lastModifiedBy>Basia Wrona</cp:lastModifiedBy>
  <cp:revision>4</cp:revision>
  <dcterms:created xsi:type="dcterms:W3CDTF">2023-01-30T10:13:00Z</dcterms:created>
  <dcterms:modified xsi:type="dcterms:W3CDTF">2024-06-06T08:29:00Z</dcterms:modified>
</cp:coreProperties>
</file>