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6EB65" w14:textId="13DF166D" w:rsidR="00DD0C59" w:rsidRDefault="00DD0C59" w:rsidP="00DD0C59">
      <w:pPr>
        <w:spacing w:after="0" w:line="240" w:lineRule="auto"/>
        <w:jc w:val="right"/>
        <w:rPr>
          <w:rStyle w:val="pzp-outputtext-content"/>
          <w:b/>
        </w:rPr>
      </w:pPr>
      <w:r>
        <w:rPr>
          <w:rStyle w:val="pzp-outputtext-content"/>
          <w:b/>
        </w:rPr>
        <w:t xml:space="preserve">Załącznik nr </w:t>
      </w:r>
      <w:r w:rsidR="00E5388D">
        <w:rPr>
          <w:rStyle w:val="pzp-outputtext-content"/>
          <w:b/>
        </w:rPr>
        <w:t>3</w:t>
      </w:r>
      <w:r>
        <w:rPr>
          <w:rStyle w:val="pzp-outputtext-content"/>
          <w:b/>
        </w:rPr>
        <w:t xml:space="preserve"> do zaproszenia</w:t>
      </w:r>
    </w:p>
    <w:p w14:paraId="779A303E" w14:textId="77777777" w:rsidR="00DD0C59" w:rsidRDefault="00DD0C59" w:rsidP="00DD0C59">
      <w:pPr>
        <w:spacing w:after="0" w:line="240" w:lineRule="auto"/>
        <w:jc w:val="right"/>
        <w:rPr>
          <w:rStyle w:val="pzp-outputtext-content"/>
          <w:b/>
        </w:rPr>
      </w:pPr>
    </w:p>
    <w:p w14:paraId="10DF3838" w14:textId="53CFF553" w:rsidR="00DD0C59" w:rsidRPr="00DD0C59" w:rsidRDefault="00DD0C59" w:rsidP="00DD0C59">
      <w:pPr>
        <w:tabs>
          <w:tab w:val="left" w:pos="1276"/>
        </w:tabs>
        <w:rPr>
          <w:rFonts w:ascii="Garamond" w:hAnsi="Garamond"/>
          <w:b/>
          <w:sz w:val="32"/>
          <w:szCs w:val="32"/>
        </w:rPr>
      </w:pPr>
      <w:r w:rsidRPr="00DD0C59">
        <w:rPr>
          <w:rFonts w:ascii="Garamond" w:hAnsi="Garamond"/>
          <w:b/>
          <w:sz w:val="32"/>
          <w:szCs w:val="32"/>
        </w:rPr>
        <w:t>Zestawienie parametrów i warunków wymaganych</w:t>
      </w:r>
    </w:p>
    <w:p w14:paraId="227F642C" w14:textId="77777777" w:rsidR="00DD0C59" w:rsidRDefault="00DD0C59" w:rsidP="00DD0C59">
      <w:pPr>
        <w:spacing w:after="0" w:line="240" w:lineRule="auto"/>
        <w:jc w:val="right"/>
        <w:rPr>
          <w:rStyle w:val="pzp-outputtext-content"/>
          <w:b/>
        </w:rPr>
      </w:pPr>
    </w:p>
    <w:p w14:paraId="33115C44" w14:textId="1E7D2705" w:rsidR="00BE4877" w:rsidRDefault="00BE4877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2FD61434" w14:textId="67FBFE03" w:rsidR="00DD0C59" w:rsidRDefault="00BE4877" w:rsidP="00DD0C5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4877">
        <w:rPr>
          <w:rFonts w:asciiTheme="minorHAnsi" w:hAnsiTheme="minorHAnsi" w:cstheme="minorHAnsi"/>
          <w:b/>
          <w:bCs/>
          <w:sz w:val="24"/>
          <w:szCs w:val="24"/>
        </w:rPr>
        <w:t>Stacj</w:t>
      </w:r>
      <w:r w:rsidR="009F2259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Pr="00BE4877">
        <w:rPr>
          <w:rFonts w:asciiTheme="minorHAnsi" w:hAnsiTheme="minorHAnsi" w:cstheme="minorHAnsi"/>
          <w:b/>
          <w:bCs/>
          <w:sz w:val="24"/>
          <w:szCs w:val="24"/>
        </w:rPr>
        <w:t xml:space="preserve"> robocz</w:t>
      </w:r>
      <w:r w:rsidR="009F2259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Pr="00BE4877">
        <w:rPr>
          <w:rFonts w:asciiTheme="minorHAnsi" w:hAnsiTheme="minorHAnsi" w:cstheme="minorHAnsi"/>
          <w:b/>
          <w:bCs/>
          <w:sz w:val="24"/>
          <w:szCs w:val="24"/>
        </w:rPr>
        <w:t xml:space="preserve"> – 19 sztuk</w:t>
      </w:r>
    </w:p>
    <w:p w14:paraId="668F5131" w14:textId="77777777" w:rsidR="00DD0C59" w:rsidRDefault="00DD0C59" w:rsidP="00DD0C5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87E4F42" w14:textId="57705133" w:rsidR="00DD0C59" w:rsidRPr="00DD0C59" w:rsidRDefault="00DD0C59" w:rsidP="00DD0C59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DD0C59">
        <w:rPr>
          <w:rFonts w:asciiTheme="minorHAnsi" w:hAnsiTheme="minorHAnsi" w:cstheme="minorHAnsi"/>
          <w:bCs/>
          <w:sz w:val="24"/>
          <w:szCs w:val="24"/>
        </w:rPr>
        <w:t>Producent (podać): …………………………………………….</w:t>
      </w:r>
    </w:p>
    <w:p w14:paraId="0AE7F0FD" w14:textId="3670FBD9" w:rsidR="00DD0C59" w:rsidRDefault="00DD0C59" w:rsidP="00DD0C59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Nazwa-</w:t>
      </w:r>
      <w:r w:rsidRPr="00DD0C59">
        <w:rPr>
          <w:rFonts w:asciiTheme="minorHAnsi" w:hAnsiTheme="minorHAnsi" w:cstheme="minorHAnsi"/>
          <w:bCs/>
          <w:sz w:val="24"/>
          <w:szCs w:val="24"/>
        </w:rPr>
        <w:t>model/typ (podać): ………………………………………..</w:t>
      </w:r>
    </w:p>
    <w:p w14:paraId="277A9338" w14:textId="488B31AB" w:rsidR="00DD0C59" w:rsidRDefault="00DD0C59" w:rsidP="00DD0C59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Kraj pochodzenia (podać): …………………………………………</w:t>
      </w:r>
    </w:p>
    <w:p w14:paraId="1EFD3D5F" w14:textId="3909EB3F" w:rsidR="00DD0C59" w:rsidRPr="00DD0C59" w:rsidRDefault="00DD0C59" w:rsidP="00DD0C59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Fabrycznie nowy, rok produkcji nie starszy niż z 2023 (podać)……………………….</w:t>
      </w:r>
    </w:p>
    <w:p w14:paraId="360975E0" w14:textId="77777777" w:rsidR="00BE4877" w:rsidRPr="00DD0C59" w:rsidRDefault="00BE4877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6890"/>
        <w:gridCol w:w="2268"/>
      </w:tblGrid>
      <w:tr w:rsidR="00BE4877" w:rsidRPr="00BE4877" w14:paraId="1171C18E" w14:textId="77777777" w:rsidTr="00F32C8E">
        <w:trPr>
          <w:trHeight w:val="283"/>
        </w:trPr>
        <w:tc>
          <w:tcPr>
            <w:tcW w:w="1616" w:type="dxa"/>
            <w:shd w:val="clear" w:color="auto" w:fill="auto"/>
          </w:tcPr>
          <w:p w14:paraId="3C0D757E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6890" w:type="dxa"/>
            <w:shd w:val="clear" w:color="auto" w:fill="auto"/>
          </w:tcPr>
          <w:p w14:paraId="6B6145FA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/ Warunek wymagany</w:t>
            </w:r>
          </w:p>
        </w:tc>
        <w:tc>
          <w:tcPr>
            <w:tcW w:w="2268" w:type="dxa"/>
          </w:tcPr>
          <w:p w14:paraId="0DC6748B" w14:textId="5DFAEC6A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/ Warunek oferowany</w:t>
            </w:r>
            <w:r w:rsidR="00DD0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/Podać</w:t>
            </w:r>
          </w:p>
        </w:tc>
      </w:tr>
      <w:tr w:rsidR="00BE4877" w:rsidRPr="00BE4877" w14:paraId="62E52E40" w14:textId="77777777" w:rsidTr="00F32C8E">
        <w:tc>
          <w:tcPr>
            <w:tcW w:w="1616" w:type="dxa"/>
            <w:shd w:val="clear" w:color="auto" w:fill="auto"/>
          </w:tcPr>
          <w:p w14:paraId="541B1BE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6890" w:type="dxa"/>
            <w:shd w:val="clear" w:color="auto" w:fill="auto"/>
          </w:tcPr>
          <w:p w14:paraId="2F0988E4" w14:textId="23F9DE2F" w:rsidR="00BE4877" w:rsidRPr="00BE4877" w:rsidRDefault="00DD0C59" w:rsidP="00DD0C59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Komputer stacjonarny</w:t>
            </w:r>
          </w:p>
        </w:tc>
        <w:tc>
          <w:tcPr>
            <w:tcW w:w="2268" w:type="dxa"/>
          </w:tcPr>
          <w:p w14:paraId="1BD559DD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28B589CC" w14:textId="77777777" w:rsidTr="00F32C8E">
        <w:tc>
          <w:tcPr>
            <w:tcW w:w="1616" w:type="dxa"/>
            <w:shd w:val="clear" w:color="auto" w:fill="auto"/>
          </w:tcPr>
          <w:p w14:paraId="0D2C4B95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Zastosowanie</w:t>
            </w:r>
          </w:p>
        </w:tc>
        <w:tc>
          <w:tcPr>
            <w:tcW w:w="6890" w:type="dxa"/>
            <w:shd w:val="clear" w:color="auto" w:fill="auto"/>
          </w:tcPr>
          <w:p w14:paraId="775C500B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danych, stacja programistyczna.</w:t>
            </w:r>
          </w:p>
        </w:tc>
        <w:tc>
          <w:tcPr>
            <w:tcW w:w="2268" w:type="dxa"/>
          </w:tcPr>
          <w:p w14:paraId="2B77A9B0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13F170D9" w14:textId="77777777" w:rsidTr="00F32C8E">
        <w:tc>
          <w:tcPr>
            <w:tcW w:w="1616" w:type="dxa"/>
            <w:shd w:val="clear" w:color="auto" w:fill="auto"/>
          </w:tcPr>
          <w:p w14:paraId="57742E2D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6890" w:type="dxa"/>
            <w:shd w:val="clear" w:color="auto" w:fill="auto"/>
          </w:tcPr>
          <w:p w14:paraId="1F1C50BD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Procesor dedykowany do pracy w komputerach stacjonarnych. Procesor osiągający w teście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Passmark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CPU Mark, w kategorii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Average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CPU Mark wynik co najmniej 19000 pkt. według wyników opublikowanych na stronie </w:t>
            </w:r>
            <w:hyperlink r:id="rId8" w:history="1">
              <w:r w:rsidRPr="00BE4877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http://www.cpubenchmark.net/cpu_list.php</w:t>
              </w:r>
            </w:hyperlink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 dzień opublikowania postępowania.</w:t>
            </w:r>
          </w:p>
        </w:tc>
        <w:tc>
          <w:tcPr>
            <w:tcW w:w="2268" w:type="dxa"/>
          </w:tcPr>
          <w:p w14:paraId="1C5214B7" w14:textId="033A890A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63785EBA" w14:textId="77777777" w:rsidTr="00F32C8E">
        <w:tc>
          <w:tcPr>
            <w:tcW w:w="1616" w:type="dxa"/>
            <w:shd w:val="clear" w:color="auto" w:fill="auto"/>
          </w:tcPr>
          <w:p w14:paraId="3082E96F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6890" w:type="dxa"/>
            <w:shd w:val="clear" w:color="auto" w:fill="auto"/>
          </w:tcPr>
          <w:p w14:paraId="29420E6F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Minimum 8GB </w:t>
            </w: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DDR4 3200MHz. Możliwość rozbudowy do min 64GB.  Jeden slot DIMM wolny.</w:t>
            </w:r>
          </w:p>
          <w:p w14:paraId="66307A4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Minimum 2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sloty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DIMM. </w:t>
            </w:r>
          </w:p>
        </w:tc>
        <w:tc>
          <w:tcPr>
            <w:tcW w:w="2268" w:type="dxa"/>
          </w:tcPr>
          <w:p w14:paraId="6CCF302F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E4877" w:rsidRPr="00BE4877" w14:paraId="0CC0551F" w14:textId="77777777" w:rsidTr="00F32C8E">
        <w:tc>
          <w:tcPr>
            <w:tcW w:w="1616" w:type="dxa"/>
            <w:shd w:val="clear" w:color="auto" w:fill="auto"/>
          </w:tcPr>
          <w:p w14:paraId="1BD6F5E4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Pamięć masowa</w:t>
            </w:r>
          </w:p>
        </w:tc>
        <w:tc>
          <w:tcPr>
            <w:tcW w:w="6890" w:type="dxa"/>
            <w:shd w:val="clear" w:color="auto" w:fill="auto"/>
          </w:tcPr>
          <w:p w14:paraId="20A3EA05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Dysk M.2 SSD minimum 256GB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PCIe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NVMe</w:t>
            </w:r>
            <w:proofErr w:type="spellEnd"/>
          </w:p>
          <w:p w14:paraId="4B559284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E29D7B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698661A4" w14:textId="77777777" w:rsidTr="00F32C8E">
        <w:tc>
          <w:tcPr>
            <w:tcW w:w="1616" w:type="dxa"/>
            <w:shd w:val="clear" w:color="auto" w:fill="auto"/>
          </w:tcPr>
          <w:p w14:paraId="498E4D25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Wydajność grafiki</w:t>
            </w:r>
          </w:p>
        </w:tc>
        <w:tc>
          <w:tcPr>
            <w:tcW w:w="6890" w:type="dxa"/>
            <w:shd w:val="clear" w:color="auto" w:fill="auto"/>
          </w:tcPr>
          <w:p w14:paraId="733257D5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Zintegrowana karta graficzna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osiągajaca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teście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Passmark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G3D Mark, w kategorii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Average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G3D Mark wynik co najmniej 1600 pkt. według wyników opublikowanych na stronie </w:t>
            </w:r>
            <w:hyperlink r:id="rId9" w:history="1">
              <w:r w:rsidRPr="00BE4877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https://www.videocardbenchmark.net/gpu_list.php</w:t>
              </w:r>
            </w:hyperlink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dniu opublikowania postępowania.</w:t>
            </w:r>
          </w:p>
          <w:p w14:paraId="6D608CF3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2C0C28CF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787DDFFF" w14:textId="77777777" w:rsidTr="00F32C8E">
        <w:tc>
          <w:tcPr>
            <w:tcW w:w="1616" w:type="dxa"/>
            <w:shd w:val="clear" w:color="auto" w:fill="auto"/>
          </w:tcPr>
          <w:p w14:paraId="635CC59D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Wyposażenie multimedialne</w:t>
            </w:r>
          </w:p>
        </w:tc>
        <w:tc>
          <w:tcPr>
            <w:tcW w:w="6890" w:type="dxa"/>
            <w:shd w:val="clear" w:color="auto" w:fill="auto"/>
          </w:tcPr>
          <w:p w14:paraId="79160D98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Karta dźwiękowa min. dwukanałowa zintegrowana z płytą główną, zgodna z High Definition. Port słuchawek i mikrofonu na przednim panelu, dopuszcza się rozwiązanie port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combo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5E14803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Czytnik kart multimedialnych na przednim panelu obudowy.</w:t>
            </w:r>
          </w:p>
        </w:tc>
        <w:tc>
          <w:tcPr>
            <w:tcW w:w="2268" w:type="dxa"/>
          </w:tcPr>
          <w:p w14:paraId="5386E14B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08D806E5" w14:textId="77777777" w:rsidTr="00F32C8E">
        <w:trPr>
          <w:trHeight w:val="436"/>
        </w:trPr>
        <w:tc>
          <w:tcPr>
            <w:tcW w:w="1616" w:type="dxa"/>
            <w:shd w:val="clear" w:color="auto" w:fill="auto"/>
          </w:tcPr>
          <w:p w14:paraId="10072D1B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6890" w:type="dxa"/>
            <w:shd w:val="clear" w:color="auto" w:fill="auto"/>
          </w:tcPr>
          <w:p w14:paraId="7E5A14D6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Typu Small Form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Factor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obsługą kart wyłącznie o niskim profilu. Umożliwiająca montaż 1 x dysku 3.5” wewnątrz obudowy. Napęd optyczny zamontowany w dedykowanej wnęce zewnętrznej 5.25” typu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slim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. Suma wymiarów obudowy nieprzekraczająca 700 mm.</w:t>
            </w:r>
          </w:p>
          <w:p w14:paraId="60DE4024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94F7C38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Zasilacz o mocy min. 180W pracujący w sieci 230V 50/60Hz prądu zmiennego i efektywności min. 85% przy obciążeniu zasilacza na poziomie 50% oraz o efektywności min. 82% przy obciążeniu zasilacza na poziomie 100%, </w:t>
            </w:r>
          </w:p>
          <w:p w14:paraId="095D53B4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60CE5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43C28D7F" w14:textId="77777777" w:rsidTr="00F32C8E">
        <w:tc>
          <w:tcPr>
            <w:tcW w:w="1616" w:type="dxa"/>
            <w:shd w:val="clear" w:color="auto" w:fill="auto"/>
          </w:tcPr>
          <w:p w14:paraId="628D3045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6890" w:type="dxa"/>
            <w:shd w:val="clear" w:color="auto" w:fill="auto"/>
          </w:tcPr>
          <w:p w14:paraId="5D819FEE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Wbudowany układ sprzętowy służący do tworzenia i zarządzania wygenerowanymi przez komputer kluczami szyfrowania. Zabezpieczenie to musi posiadać możliwość szyfrowania poufnych dokumentów przechowywanych na dysku twardym przy użyciu klucza sprzętowego. System diagnostyczny z graficznym interfejsem użytkownika, dostępny z poziomu szybkiego menu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boot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BIOS, umożliwiający przetestowanie komputera a w szczególności jego składowych. System zapewniający pełną funkcjonalność, a także zachowujący interfejs graficzny nawet w przypadku braku dysku twardego oraz jego </w:t>
            </w: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uszkodzenia, nie wymagający stosowania zewnętrznych nośników pamięci masowej oraz dostępu do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internetu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sieci lokalnej.</w:t>
            </w:r>
          </w:p>
          <w:p w14:paraId="50E157A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Procedura POST traktowana jest jako oddzielna funkcjonalność. </w:t>
            </w:r>
          </w:p>
        </w:tc>
        <w:tc>
          <w:tcPr>
            <w:tcW w:w="2268" w:type="dxa"/>
          </w:tcPr>
          <w:p w14:paraId="6FEBCA73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55BA80A3" w14:textId="77777777" w:rsidTr="00F32C8E">
        <w:tc>
          <w:tcPr>
            <w:tcW w:w="1616" w:type="dxa"/>
            <w:shd w:val="clear" w:color="auto" w:fill="auto"/>
          </w:tcPr>
          <w:p w14:paraId="19BB146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6890" w:type="dxa"/>
            <w:shd w:val="clear" w:color="auto" w:fill="auto"/>
          </w:tcPr>
          <w:p w14:paraId="3909C5E0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Zainstalowany system operacyjny Windows 11 Professional, musi być zapisany trwale w BIOS i umożliwiać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reinstalację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systemu operacyjnego bez potrzeby ręcznego wpisywania klucza licencyjnego.</w:t>
            </w:r>
          </w:p>
        </w:tc>
        <w:tc>
          <w:tcPr>
            <w:tcW w:w="2268" w:type="dxa"/>
          </w:tcPr>
          <w:p w14:paraId="46F8E6C9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17C74765" w14:textId="77777777" w:rsidTr="00F32C8E">
        <w:tc>
          <w:tcPr>
            <w:tcW w:w="1616" w:type="dxa"/>
            <w:shd w:val="clear" w:color="auto" w:fill="auto"/>
          </w:tcPr>
          <w:p w14:paraId="6EE5E253" w14:textId="03129B91" w:rsidR="00BE4877" w:rsidRPr="00BE4877" w:rsidRDefault="00F73F1A" w:rsidP="00F73F1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Certyfikaty </w:t>
            </w:r>
          </w:p>
        </w:tc>
        <w:tc>
          <w:tcPr>
            <w:tcW w:w="6890" w:type="dxa"/>
            <w:shd w:val="clear" w:color="auto" w:fill="auto"/>
          </w:tcPr>
          <w:p w14:paraId="042886B0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EPEAT na poziomie co najmniej Silver. </w:t>
            </w:r>
          </w:p>
          <w:p w14:paraId="21C3BD38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Deklaracja zgodności CE (załączyć do oferty)</w:t>
            </w:r>
          </w:p>
          <w:p w14:paraId="6D3ED86B" w14:textId="5DFB953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01813A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5B568CD9" w14:textId="77777777" w:rsidTr="00F32C8E">
        <w:tc>
          <w:tcPr>
            <w:tcW w:w="1616" w:type="dxa"/>
            <w:shd w:val="clear" w:color="auto" w:fill="auto"/>
          </w:tcPr>
          <w:p w14:paraId="530A9F71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Wymagania dodatkowe</w:t>
            </w:r>
          </w:p>
        </w:tc>
        <w:tc>
          <w:tcPr>
            <w:tcW w:w="6890" w:type="dxa"/>
            <w:shd w:val="clear" w:color="auto" w:fill="auto"/>
          </w:tcPr>
          <w:p w14:paraId="5993A344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Wbudowane porty: </w:t>
            </w:r>
          </w:p>
          <w:p w14:paraId="0FEB5327" w14:textId="77777777" w:rsidR="00BE4877" w:rsidRPr="00BE4877" w:rsidRDefault="00BE4877" w:rsidP="00BE4877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1 x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DisplayPort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51E1C4C7" w14:textId="77777777" w:rsidR="00BE4877" w:rsidRPr="00BE4877" w:rsidRDefault="00BE4877" w:rsidP="00BE4877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1 x HDMI </w:t>
            </w:r>
          </w:p>
          <w:p w14:paraId="5D46D651" w14:textId="77777777" w:rsidR="00BE4877" w:rsidRPr="00BE4877" w:rsidRDefault="00BE4877" w:rsidP="00BE4877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8 portów USB wyprowadzonych na zewnątrz obudowy, w układzie: </w:t>
            </w:r>
          </w:p>
          <w:p w14:paraId="0198BAF8" w14:textId="77777777" w:rsidR="00BE4877" w:rsidRPr="00BE4877" w:rsidRDefault="00BE4877" w:rsidP="00BE4877">
            <w:pPr>
              <w:numPr>
                <w:ilvl w:val="1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Panel przedni: 2 x USB 3.2 Typu A oraz 2 x USB 2.0</w:t>
            </w:r>
          </w:p>
          <w:p w14:paraId="5B4971E4" w14:textId="77777777" w:rsidR="00BE4877" w:rsidRPr="00BE4877" w:rsidRDefault="00BE4877" w:rsidP="00BE4877">
            <w:pPr>
              <w:numPr>
                <w:ilvl w:val="1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Panel tylny: 2 x USB 3.2 Typu A oraz 2 x USB 2.0</w:t>
            </w:r>
          </w:p>
          <w:p w14:paraId="2BA321B4" w14:textId="77777777" w:rsidR="00BE4877" w:rsidRPr="00BE4877" w:rsidRDefault="00BE4877" w:rsidP="00BE4877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1 x port audio typu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combo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(słuchawka/mikrofon) na przednim panelu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panelu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2C50CE95" w14:textId="77777777" w:rsidR="00BE4877" w:rsidRPr="00BE4877" w:rsidRDefault="00BE4877" w:rsidP="00BE4877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Min. 1 x port audio typu wyjście liniowe na tylnym panelu</w:t>
            </w:r>
          </w:p>
          <w:p w14:paraId="3311FBF4" w14:textId="77777777" w:rsidR="00BE4877" w:rsidRPr="00BE4877" w:rsidRDefault="00BE4877" w:rsidP="00BE4877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Min. 1 x RJ – 45</w:t>
            </w:r>
          </w:p>
          <w:p w14:paraId="53FB809A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Wymagana ilość i rozmieszczenie (na zewnątrz obudowy komputera) wszystkich wyżej wymienionych portów nie może być osiągnięta w wyniku stosowania konwerterów, przejściówek lub przewodów połączeniowych itp. Zainstalowane porty nie mogą blokować instalacji kart rozszerzeń w złączach wymaganych w opisie płyty głównej.</w:t>
            </w:r>
          </w:p>
          <w:p w14:paraId="7281804A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Karta sieciowa 10/100/1000 zintegrowana z płytą główną, wspierająca obsługę</w:t>
            </w:r>
            <w:r w:rsidRPr="00BE4877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WoL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(funkcja włączana przez użytkownika), </w:t>
            </w:r>
          </w:p>
          <w:p w14:paraId="6D2389BF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Karta WLAN 1x1 802.11ac z Bluetooth </w:t>
            </w:r>
          </w:p>
          <w:p w14:paraId="07684FC3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Płyta główna zaprojektowana i wyprodukowana na zlecenie producenta komputera, wyposażona w: min. 1 x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PCIe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x16, min. 1 x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PCIe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x1</w:t>
            </w:r>
          </w:p>
          <w:p w14:paraId="47C8AA8E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7843E4B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Mysz USB z rolką (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scroll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</w:t>
            </w:r>
          </w:p>
          <w:p w14:paraId="5FA97C1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Nagrywarka DVD +/-RW o prędkości min. 8x </w:t>
            </w:r>
          </w:p>
          <w:p w14:paraId="04099EAD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19080D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BE4877" w14:paraId="341A7583" w14:textId="77777777" w:rsidTr="00F32C8E">
        <w:tc>
          <w:tcPr>
            <w:tcW w:w="1616" w:type="dxa"/>
            <w:shd w:val="clear" w:color="auto" w:fill="auto"/>
          </w:tcPr>
          <w:p w14:paraId="22664E88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Warunki gwarancji</w:t>
            </w:r>
          </w:p>
        </w:tc>
        <w:tc>
          <w:tcPr>
            <w:tcW w:w="6890" w:type="dxa"/>
            <w:shd w:val="clear" w:color="auto" w:fill="auto"/>
          </w:tcPr>
          <w:p w14:paraId="2EDF09AA" w14:textId="5710D054" w:rsidR="00510844" w:rsidRDefault="00510844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Gwarancja : min. 36 m-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</w:t>
            </w:r>
            <w:proofErr w:type="spellEnd"/>
          </w:p>
          <w:p w14:paraId="3D829D9E" w14:textId="77777777" w:rsidR="00510844" w:rsidRDefault="00510844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660667" w14:textId="4CD4C96E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108712" w14:textId="77777777" w:rsidR="00BE4877" w:rsidRPr="00BE4877" w:rsidRDefault="00BE4877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10844" w:rsidRPr="00BE4877" w14:paraId="4983B4B8" w14:textId="77777777" w:rsidTr="00F32C8E">
        <w:tc>
          <w:tcPr>
            <w:tcW w:w="1616" w:type="dxa"/>
            <w:shd w:val="clear" w:color="auto" w:fill="auto"/>
          </w:tcPr>
          <w:p w14:paraId="426EF91A" w14:textId="7B1F125D" w:rsidR="00510844" w:rsidRPr="00BE4877" w:rsidRDefault="00510844" w:rsidP="00BE487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Wsparcie techniczne:</w:t>
            </w:r>
          </w:p>
        </w:tc>
        <w:tc>
          <w:tcPr>
            <w:tcW w:w="6890" w:type="dxa"/>
            <w:shd w:val="clear" w:color="auto" w:fill="auto"/>
          </w:tcPr>
          <w:p w14:paraId="346EFF0C" w14:textId="77777777" w:rsidR="00510844" w:rsidRPr="00BE4877" w:rsidRDefault="00510844" w:rsidP="00510844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Sposób realizacji usług wsparcia technicznego:</w:t>
            </w:r>
          </w:p>
          <w:p w14:paraId="213B423B" w14:textId="77777777" w:rsidR="00510844" w:rsidRPr="00BE4877" w:rsidRDefault="00510844" w:rsidP="00510844">
            <w:pPr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Telefoniczne zgłaszanie usterek w trybie 24h / dobę, 7 dni w tygodniu (w języku polskim w dni robocze w godz. 8-17).</w:t>
            </w:r>
          </w:p>
          <w:p w14:paraId="7968A739" w14:textId="77777777" w:rsidR="00510844" w:rsidRPr="00BE4877" w:rsidRDefault="00510844" w:rsidP="00510844">
            <w:pPr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Dostęp do bezpłatnego portalu technicznego producenta, który umożliwi zamawianie części zamiennych i/lub wizyt technika serwisowego, mający na celu przyśpieszenie procesu diagnostyki i skrócenia czasu usunięcia usterki.</w:t>
            </w:r>
          </w:p>
          <w:p w14:paraId="3EE43516" w14:textId="77777777" w:rsidR="00510844" w:rsidRPr="00BE4877" w:rsidRDefault="00510844" w:rsidP="00510844">
            <w:pPr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Opcjonalna pomoc techniczna za pośrednictwem czat online.</w:t>
            </w:r>
          </w:p>
          <w:p w14:paraId="53D55EBD" w14:textId="77777777" w:rsidR="00510844" w:rsidRPr="00BE4877" w:rsidRDefault="00510844" w:rsidP="00510844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Wsparcie techniczne świadczone przez pracowników producenta urządzeń dla sprzętu i wybranego oprogramowania OEM, zakupionego z urządzeniem, dostarczane zdalnie lub w miejscu instalacji urządzenia, w zależności od rodzaju zgłaszanej awarii. </w:t>
            </w:r>
          </w:p>
          <w:p w14:paraId="3BA05905" w14:textId="77777777" w:rsidR="00510844" w:rsidRPr="00BE4877" w:rsidRDefault="00510844" w:rsidP="00510844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W przypadku awarii zakwalifikowanej jako naprawa w miejscu instalacji urządzenia, część zamienna wymagana do naprawy i/lub technik serwisowy przybędzie na miejsce wskazane przez klienta na następny dzień roboczy od momentu skutecznego przyjęcia zgłoszenia przez Dział Wsparcia Technicznego.</w:t>
            </w:r>
          </w:p>
          <w:p w14:paraId="1183DEEC" w14:textId="77777777" w:rsidR="00510844" w:rsidRPr="00BE4877" w:rsidRDefault="00510844" w:rsidP="00510844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sprawdzenia aktualnego okresu i poziomu wsparcia technicznego dla urządzeń za pośrednictwem strony internetowej producenta.</w:t>
            </w:r>
          </w:p>
          <w:p w14:paraId="3657333C" w14:textId="0B0BCFDD" w:rsidR="00510844" w:rsidRDefault="00510844" w:rsidP="00510844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pobrania aktualnych wersji sterowników oraz </w:t>
            </w:r>
            <w:proofErr w:type="spellStart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>firmware</w:t>
            </w:r>
            <w:proofErr w:type="spellEnd"/>
            <w:r w:rsidRPr="00BE48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urządzenia za pośrednictwem strony internetowej producenta również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4A556800" w14:textId="77777777" w:rsidR="00510844" w:rsidRPr="00BE4877" w:rsidRDefault="00510844" w:rsidP="00BE487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300B6AAC" w14:textId="615A3DA4" w:rsidR="00E5388D" w:rsidRPr="00E5388D" w:rsidRDefault="00E5388D" w:rsidP="00E5388D">
      <w:pPr>
        <w:pStyle w:val="Standard"/>
        <w:rPr>
          <w:rFonts w:asciiTheme="minorHAnsi" w:hAnsiTheme="minorHAnsi" w:cstheme="minorHAnsi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</w:t>
      </w:r>
    </w:p>
    <w:p w14:paraId="3D4738BD" w14:textId="0BA20303" w:rsidR="00E5388D" w:rsidRDefault="00510844" w:rsidP="00E5388D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Theme="minorHAnsi" w:hAnsiTheme="minorHAnsi" w:cstheme="minorHAnsi"/>
          <w:b/>
          <w:bCs/>
          <w:szCs w:val="24"/>
        </w:rPr>
        <w:br w:type="page"/>
      </w:r>
    </w:p>
    <w:p w14:paraId="22A6B921" w14:textId="77777777" w:rsidR="00E5388D" w:rsidRDefault="00E5388D" w:rsidP="00E5388D">
      <w:pPr>
        <w:pStyle w:val="Standard"/>
        <w:rPr>
          <w:rFonts w:ascii="Tahoma" w:hAnsi="Tahoma" w:cs="Tahoma"/>
          <w:sz w:val="18"/>
          <w:szCs w:val="18"/>
        </w:rPr>
      </w:pPr>
    </w:p>
    <w:p w14:paraId="76D2AA90" w14:textId="77777777" w:rsidR="00510844" w:rsidRDefault="00510844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7667C07" w14:textId="12AEFB3D" w:rsidR="00BE4877" w:rsidRDefault="00BE4877" w:rsidP="00BE4877">
      <w:pPr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4877">
        <w:rPr>
          <w:rFonts w:asciiTheme="minorHAnsi" w:hAnsiTheme="minorHAnsi" w:cstheme="minorHAnsi"/>
          <w:b/>
          <w:bCs/>
          <w:sz w:val="24"/>
          <w:szCs w:val="24"/>
        </w:rPr>
        <w:t>Monitor – 19 sztuk</w:t>
      </w:r>
    </w:p>
    <w:p w14:paraId="57F955CA" w14:textId="77777777" w:rsidR="00510844" w:rsidRPr="00DD0C59" w:rsidRDefault="00510844" w:rsidP="0051084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DD0C59">
        <w:rPr>
          <w:rFonts w:asciiTheme="minorHAnsi" w:hAnsiTheme="minorHAnsi" w:cstheme="minorHAnsi"/>
          <w:bCs/>
          <w:sz w:val="24"/>
          <w:szCs w:val="24"/>
        </w:rPr>
        <w:t>Producent (podać): …………………………………………….</w:t>
      </w:r>
    </w:p>
    <w:p w14:paraId="135D1368" w14:textId="77777777" w:rsidR="00510844" w:rsidRDefault="00510844" w:rsidP="0051084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Nazwa-</w:t>
      </w:r>
      <w:r w:rsidRPr="00DD0C59">
        <w:rPr>
          <w:rFonts w:asciiTheme="minorHAnsi" w:hAnsiTheme="minorHAnsi" w:cstheme="minorHAnsi"/>
          <w:bCs/>
          <w:sz w:val="24"/>
          <w:szCs w:val="24"/>
        </w:rPr>
        <w:t>model/typ (podać): ………………………………………..</w:t>
      </w:r>
    </w:p>
    <w:p w14:paraId="74BE3B45" w14:textId="77777777" w:rsidR="00510844" w:rsidRDefault="00510844" w:rsidP="0051084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Kraj pochodzenia (podać): …………………………………………</w:t>
      </w:r>
    </w:p>
    <w:p w14:paraId="51B2EB4A" w14:textId="40F4B2A3" w:rsidR="00510844" w:rsidRPr="00BE4877" w:rsidRDefault="00510844" w:rsidP="00510844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Fabrycznie nowy, rok produkcji nie starszy niż z 2023 (podać)……………………….</w:t>
      </w:r>
    </w:p>
    <w:tbl>
      <w:tblPr>
        <w:tblW w:w="5731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93"/>
        <w:gridCol w:w="4921"/>
        <w:gridCol w:w="3573"/>
      </w:tblGrid>
      <w:tr w:rsidR="00BE4877" w:rsidRPr="00E5388D" w14:paraId="73B80BEC" w14:textId="77777777" w:rsidTr="00DD0C59">
        <w:trPr>
          <w:trHeight w:val="494"/>
        </w:trPr>
        <w:tc>
          <w:tcPr>
            <w:tcW w:w="911" w:type="pct"/>
            <w:shd w:val="clear" w:color="auto" w:fill="000000"/>
          </w:tcPr>
          <w:p w14:paraId="29D12213" w14:textId="77777777" w:rsidR="00BE4877" w:rsidRPr="00E5388D" w:rsidRDefault="00BE4877" w:rsidP="00BE48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2369" w:type="pct"/>
            <w:shd w:val="clear" w:color="auto" w:fill="000000"/>
          </w:tcPr>
          <w:p w14:paraId="57150758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szCs w:val="20"/>
                <w:lang w:eastAsia="pl-PL"/>
              </w:rPr>
              <w:t>Parametr / Warunek wymagany</w:t>
            </w:r>
          </w:p>
        </w:tc>
        <w:tc>
          <w:tcPr>
            <w:tcW w:w="1720" w:type="pct"/>
            <w:shd w:val="clear" w:color="auto" w:fill="000000"/>
          </w:tcPr>
          <w:p w14:paraId="5CC7B001" w14:textId="5591DD96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szCs w:val="20"/>
                <w:lang w:eastAsia="pl-PL"/>
              </w:rPr>
              <w:t>Parametr / Warunek oferowany</w:t>
            </w:r>
            <w:r w:rsidR="00DD0C59" w:rsidRPr="00E5388D">
              <w:rPr>
                <w:rFonts w:asciiTheme="minorHAnsi" w:eastAsia="Times New Roman" w:hAnsiTheme="minorHAnsi" w:cstheme="minorHAnsi"/>
                <w:szCs w:val="20"/>
                <w:lang w:eastAsia="pl-PL"/>
              </w:rPr>
              <w:t>/Podać</w:t>
            </w:r>
          </w:p>
        </w:tc>
      </w:tr>
      <w:tr w:rsidR="00BE4877" w:rsidRPr="00E5388D" w14:paraId="301E7B8D" w14:textId="77777777" w:rsidTr="00DD0C59">
        <w:trPr>
          <w:trHeight w:val="284"/>
        </w:trPr>
        <w:tc>
          <w:tcPr>
            <w:tcW w:w="911" w:type="pct"/>
          </w:tcPr>
          <w:p w14:paraId="76AE5CB5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Typ ekranu</w:t>
            </w:r>
          </w:p>
        </w:tc>
        <w:tc>
          <w:tcPr>
            <w:tcW w:w="2369" w:type="pct"/>
            <w:vAlign w:val="center"/>
          </w:tcPr>
          <w:p w14:paraId="1A279540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Ekran ciekłokrystaliczny z aktywną matrycą IPS 23,8” </w:t>
            </w:r>
          </w:p>
        </w:tc>
        <w:tc>
          <w:tcPr>
            <w:tcW w:w="1720" w:type="pct"/>
          </w:tcPr>
          <w:p w14:paraId="7B9577B6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3ABBB9A3" w14:textId="77777777" w:rsidTr="00DD0C59">
        <w:trPr>
          <w:trHeight w:val="284"/>
        </w:trPr>
        <w:tc>
          <w:tcPr>
            <w:tcW w:w="911" w:type="pct"/>
          </w:tcPr>
          <w:p w14:paraId="1C76A292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Rozmiar plamki (maksymalnie)</w:t>
            </w:r>
          </w:p>
        </w:tc>
        <w:tc>
          <w:tcPr>
            <w:tcW w:w="2369" w:type="pct"/>
            <w:vAlign w:val="center"/>
          </w:tcPr>
          <w:p w14:paraId="0E47866C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  <w:t>0,275 mm x 0,275 mm</w:t>
            </w:r>
          </w:p>
        </w:tc>
        <w:tc>
          <w:tcPr>
            <w:tcW w:w="1720" w:type="pct"/>
          </w:tcPr>
          <w:p w14:paraId="68FC865E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</w:pPr>
          </w:p>
        </w:tc>
      </w:tr>
      <w:tr w:rsidR="00BE4877" w:rsidRPr="00E5388D" w14:paraId="14078469" w14:textId="77777777" w:rsidTr="00DD0C59">
        <w:trPr>
          <w:trHeight w:val="284"/>
        </w:trPr>
        <w:tc>
          <w:tcPr>
            <w:tcW w:w="911" w:type="pct"/>
          </w:tcPr>
          <w:p w14:paraId="4ECD74DC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2369" w:type="pct"/>
            <w:vAlign w:val="center"/>
          </w:tcPr>
          <w:p w14:paraId="3B09032C" w14:textId="1A249C72" w:rsidR="00BE4877" w:rsidRPr="00E5388D" w:rsidRDefault="0027706E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Min. </w:t>
            </w:r>
            <w:r w:rsidR="00BE4877"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250 cd/m2</w:t>
            </w:r>
          </w:p>
        </w:tc>
        <w:tc>
          <w:tcPr>
            <w:tcW w:w="1720" w:type="pct"/>
          </w:tcPr>
          <w:p w14:paraId="63CB945C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E5388D" w14:paraId="593893C0" w14:textId="77777777" w:rsidTr="00DD0C59">
        <w:trPr>
          <w:trHeight w:val="284"/>
        </w:trPr>
        <w:tc>
          <w:tcPr>
            <w:tcW w:w="911" w:type="pct"/>
          </w:tcPr>
          <w:p w14:paraId="7F6F74B3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Kontrast</w:t>
            </w:r>
          </w:p>
        </w:tc>
        <w:tc>
          <w:tcPr>
            <w:tcW w:w="2369" w:type="pct"/>
            <w:vAlign w:val="center"/>
          </w:tcPr>
          <w:p w14:paraId="71DCFEF2" w14:textId="26A89653" w:rsidR="00BE4877" w:rsidRPr="00E5388D" w:rsidRDefault="0027706E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Min. </w:t>
            </w:r>
            <w:r w:rsidR="00BE4877"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1000:1</w:t>
            </w:r>
          </w:p>
        </w:tc>
        <w:tc>
          <w:tcPr>
            <w:tcW w:w="1720" w:type="pct"/>
          </w:tcPr>
          <w:p w14:paraId="462D76EF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E5388D" w14:paraId="65B4CA19" w14:textId="77777777" w:rsidTr="00DD0C59">
        <w:trPr>
          <w:trHeight w:val="284"/>
        </w:trPr>
        <w:tc>
          <w:tcPr>
            <w:tcW w:w="911" w:type="pct"/>
          </w:tcPr>
          <w:p w14:paraId="6A89204A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Kąty widzenia (pion/poziom)</w:t>
            </w:r>
          </w:p>
        </w:tc>
        <w:tc>
          <w:tcPr>
            <w:tcW w:w="2369" w:type="pct"/>
            <w:vAlign w:val="center"/>
          </w:tcPr>
          <w:p w14:paraId="29A8942C" w14:textId="5BAB9851" w:rsidR="00BE4877" w:rsidRPr="00E5388D" w:rsidRDefault="0027706E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Min. </w:t>
            </w:r>
            <w:r w:rsidR="00BE4877"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178/178 stopni</w:t>
            </w:r>
          </w:p>
        </w:tc>
        <w:tc>
          <w:tcPr>
            <w:tcW w:w="1720" w:type="pct"/>
          </w:tcPr>
          <w:p w14:paraId="434914EE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E5388D" w14:paraId="43BE360B" w14:textId="77777777" w:rsidTr="00DD0C59">
        <w:trPr>
          <w:trHeight w:val="284"/>
        </w:trPr>
        <w:tc>
          <w:tcPr>
            <w:tcW w:w="911" w:type="pct"/>
          </w:tcPr>
          <w:p w14:paraId="63BA008A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Czas reakcji matrycy</w:t>
            </w:r>
          </w:p>
          <w:p w14:paraId="71B397B4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(maksymalnie)</w:t>
            </w:r>
          </w:p>
        </w:tc>
        <w:tc>
          <w:tcPr>
            <w:tcW w:w="2369" w:type="pct"/>
            <w:vAlign w:val="center"/>
          </w:tcPr>
          <w:p w14:paraId="11CFD1F9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 xml:space="preserve">8ms </w:t>
            </w:r>
          </w:p>
        </w:tc>
        <w:tc>
          <w:tcPr>
            <w:tcW w:w="1720" w:type="pct"/>
          </w:tcPr>
          <w:p w14:paraId="6CB7016A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</w:tc>
      </w:tr>
      <w:tr w:rsidR="00BE4877" w:rsidRPr="00E5388D" w14:paraId="0B9A65D6" w14:textId="77777777" w:rsidTr="00DD0C59">
        <w:trPr>
          <w:trHeight w:val="284"/>
        </w:trPr>
        <w:tc>
          <w:tcPr>
            <w:tcW w:w="911" w:type="pct"/>
          </w:tcPr>
          <w:p w14:paraId="732C2B9E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Rozdzielczość maksymalna</w:t>
            </w:r>
          </w:p>
        </w:tc>
        <w:tc>
          <w:tcPr>
            <w:tcW w:w="2369" w:type="pct"/>
            <w:vAlign w:val="center"/>
          </w:tcPr>
          <w:p w14:paraId="0092549F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  <w:t xml:space="preserve">1920 x 1080 </w:t>
            </w:r>
            <w:proofErr w:type="spellStart"/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  <w:t>przy</w:t>
            </w:r>
            <w:proofErr w:type="spellEnd"/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  <w:t xml:space="preserve"> 60Hz</w:t>
            </w:r>
          </w:p>
        </w:tc>
        <w:tc>
          <w:tcPr>
            <w:tcW w:w="1720" w:type="pct"/>
          </w:tcPr>
          <w:p w14:paraId="08C513EF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</w:pPr>
          </w:p>
        </w:tc>
      </w:tr>
      <w:tr w:rsidR="00BE4877" w:rsidRPr="00E5388D" w14:paraId="591520D0" w14:textId="77777777" w:rsidTr="00DD0C59">
        <w:trPr>
          <w:trHeight w:val="284"/>
        </w:trPr>
        <w:tc>
          <w:tcPr>
            <w:tcW w:w="911" w:type="pct"/>
          </w:tcPr>
          <w:p w14:paraId="3D416F96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Gama koloru</w:t>
            </w:r>
          </w:p>
        </w:tc>
        <w:tc>
          <w:tcPr>
            <w:tcW w:w="2369" w:type="pct"/>
            <w:vAlign w:val="center"/>
          </w:tcPr>
          <w:p w14:paraId="1262AF77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83% (CIE1976)</w:t>
            </w:r>
          </w:p>
        </w:tc>
        <w:tc>
          <w:tcPr>
            <w:tcW w:w="1720" w:type="pct"/>
          </w:tcPr>
          <w:p w14:paraId="6EF21B7B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53F80F21" w14:textId="77777777" w:rsidTr="00DD0C59">
        <w:trPr>
          <w:trHeight w:val="284"/>
        </w:trPr>
        <w:tc>
          <w:tcPr>
            <w:tcW w:w="911" w:type="pct"/>
          </w:tcPr>
          <w:p w14:paraId="1A98B165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Pochylenie monitora</w:t>
            </w:r>
          </w:p>
        </w:tc>
        <w:tc>
          <w:tcPr>
            <w:tcW w:w="2369" w:type="pct"/>
            <w:vAlign w:val="center"/>
          </w:tcPr>
          <w:p w14:paraId="6EDA1D65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W zakresie 26 stopni</w:t>
            </w:r>
          </w:p>
        </w:tc>
        <w:tc>
          <w:tcPr>
            <w:tcW w:w="1720" w:type="pct"/>
          </w:tcPr>
          <w:p w14:paraId="40A6A440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467052CB" w14:textId="77777777" w:rsidTr="00DD0C59">
        <w:trPr>
          <w:trHeight w:val="284"/>
        </w:trPr>
        <w:tc>
          <w:tcPr>
            <w:tcW w:w="911" w:type="pct"/>
          </w:tcPr>
          <w:p w14:paraId="6E6943B2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Powłoka powierzchni ekranu</w:t>
            </w:r>
          </w:p>
        </w:tc>
        <w:tc>
          <w:tcPr>
            <w:tcW w:w="2369" w:type="pct"/>
            <w:vAlign w:val="center"/>
          </w:tcPr>
          <w:p w14:paraId="5756F448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Antyodblaskowa</w:t>
            </w:r>
          </w:p>
        </w:tc>
        <w:tc>
          <w:tcPr>
            <w:tcW w:w="1720" w:type="pct"/>
          </w:tcPr>
          <w:p w14:paraId="3DE6484C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1856EBB5" w14:textId="77777777" w:rsidTr="00DD0C59">
        <w:trPr>
          <w:trHeight w:val="284"/>
        </w:trPr>
        <w:tc>
          <w:tcPr>
            <w:tcW w:w="911" w:type="pct"/>
          </w:tcPr>
          <w:p w14:paraId="5E24FEA6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Podświetlenie</w:t>
            </w:r>
          </w:p>
        </w:tc>
        <w:tc>
          <w:tcPr>
            <w:tcW w:w="2369" w:type="pct"/>
            <w:vAlign w:val="center"/>
          </w:tcPr>
          <w:p w14:paraId="4C4A1C64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System podświetlenia LED</w:t>
            </w:r>
          </w:p>
        </w:tc>
        <w:tc>
          <w:tcPr>
            <w:tcW w:w="1720" w:type="pct"/>
          </w:tcPr>
          <w:p w14:paraId="52300C5B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7BA34EFD" w14:textId="77777777" w:rsidTr="00DD0C59">
        <w:trPr>
          <w:trHeight w:val="284"/>
        </w:trPr>
        <w:tc>
          <w:tcPr>
            <w:tcW w:w="911" w:type="pct"/>
          </w:tcPr>
          <w:p w14:paraId="599D40C4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Zużycie energii</w:t>
            </w:r>
          </w:p>
        </w:tc>
        <w:tc>
          <w:tcPr>
            <w:tcW w:w="2369" w:type="pct"/>
            <w:vAlign w:val="center"/>
          </w:tcPr>
          <w:p w14:paraId="00CA7A05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w trybie włączonym: typowe 16W, 29W maksymalne</w:t>
            </w:r>
          </w:p>
          <w:p w14:paraId="72B7CAFC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w trybie uśpienia : max 0,3W</w:t>
            </w:r>
          </w:p>
        </w:tc>
        <w:tc>
          <w:tcPr>
            <w:tcW w:w="1720" w:type="pct"/>
          </w:tcPr>
          <w:p w14:paraId="0FF31618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5780AAEA" w14:textId="77777777" w:rsidTr="00DD0C59">
        <w:trPr>
          <w:trHeight w:val="284"/>
        </w:trPr>
        <w:tc>
          <w:tcPr>
            <w:tcW w:w="911" w:type="pct"/>
          </w:tcPr>
          <w:p w14:paraId="431A298F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Bezpieczeństwo</w:t>
            </w:r>
          </w:p>
        </w:tc>
        <w:tc>
          <w:tcPr>
            <w:tcW w:w="2369" w:type="pct"/>
            <w:vAlign w:val="center"/>
          </w:tcPr>
          <w:p w14:paraId="5DB93148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Monitor musi być wyposażony dedykowany slot na linkę zabezpieczającą</w:t>
            </w:r>
          </w:p>
        </w:tc>
        <w:tc>
          <w:tcPr>
            <w:tcW w:w="1720" w:type="pct"/>
          </w:tcPr>
          <w:p w14:paraId="24A48B4C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5D1E711C" w14:textId="77777777" w:rsidTr="00DD0C59">
        <w:trPr>
          <w:trHeight w:val="284"/>
        </w:trPr>
        <w:tc>
          <w:tcPr>
            <w:tcW w:w="911" w:type="pct"/>
          </w:tcPr>
          <w:p w14:paraId="7E29B7B5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Waga bez podstawy</w:t>
            </w:r>
          </w:p>
        </w:tc>
        <w:tc>
          <w:tcPr>
            <w:tcW w:w="2369" w:type="pct"/>
            <w:vAlign w:val="center"/>
          </w:tcPr>
          <w:p w14:paraId="21799FC1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Maksymalnie 3,5kg</w:t>
            </w:r>
          </w:p>
        </w:tc>
        <w:tc>
          <w:tcPr>
            <w:tcW w:w="1720" w:type="pct"/>
          </w:tcPr>
          <w:p w14:paraId="51F27279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E4877" w:rsidRPr="00E5388D" w14:paraId="163B79BD" w14:textId="77777777" w:rsidTr="00DD0C59">
        <w:trPr>
          <w:trHeight w:val="284"/>
        </w:trPr>
        <w:tc>
          <w:tcPr>
            <w:tcW w:w="911" w:type="pct"/>
          </w:tcPr>
          <w:p w14:paraId="73E62140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Złącze </w:t>
            </w:r>
          </w:p>
        </w:tc>
        <w:tc>
          <w:tcPr>
            <w:tcW w:w="2369" w:type="pct"/>
            <w:vAlign w:val="center"/>
          </w:tcPr>
          <w:p w14:paraId="5E968B89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  <w:t>1 x VGA</w:t>
            </w:r>
          </w:p>
          <w:p w14:paraId="5073E734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  <w:t>1 x HDMI 1.4</w:t>
            </w:r>
          </w:p>
        </w:tc>
        <w:tc>
          <w:tcPr>
            <w:tcW w:w="1720" w:type="pct"/>
          </w:tcPr>
          <w:p w14:paraId="097986F7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pl-PL"/>
              </w:rPr>
            </w:pPr>
          </w:p>
        </w:tc>
      </w:tr>
      <w:tr w:rsidR="00BE4877" w:rsidRPr="00E5388D" w14:paraId="63D8F8CD" w14:textId="77777777" w:rsidTr="00E5388D">
        <w:trPr>
          <w:trHeight w:val="869"/>
        </w:trPr>
        <w:tc>
          <w:tcPr>
            <w:tcW w:w="911" w:type="pct"/>
          </w:tcPr>
          <w:p w14:paraId="02BA107F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5388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2369" w:type="pct"/>
          </w:tcPr>
          <w:p w14:paraId="3C712AA2" w14:textId="77777777" w:rsidR="00510844" w:rsidRPr="00E5388D" w:rsidRDefault="00510844" w:rsidP="00510844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88D">
              <w:rPr>
                <w:rFonts w:asciiTheme="minorHAnsi" w:hAnsiTheme="minorHAnsi" w:cstheme="minorHAnsi"/>
                <w:bCs/>
                <w:sz w:val="20"/>
                <w:szCs w:val="20"/>
              </w:rPr>
              <w:t>Gwarancja : min. 36 m-</w:t>
            </w:r>
            <w:proofErr w:type="spellStart"/>
            <w:r w:rsidRPr="00E5388D">
              <w:rPr>
                <w:rFonts w:asciiTheme="minorHAnsi" w:hAnsiTheme="minorHAnsi" w:cstheme="minorHAnsi"/>
                <w:bCs/>
                <w:sz w:val="20"/>
                <w:szCs w:val="20"/>
              </w:rPr>
              <w:t>cy</w:t>
            </w:r>
            <w:proofErr w:type="spellEnd"/>
          </w:p>
          <w:p w14:paraId="298CBF69" w14:textId="77777777" w:rsidR="00510844" w:rsidRPr="00E5388D" w:rsidRDefault="00510844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  <w:p w14:paraId="5097A7BB" w14:textId="62571019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0" w:type="pct"/>
          </w:tcPr>
          <w:p w14:paraId="650AA140" w14:textId="77777777" w:rsidR="00BE4877" w:rsidRPr="00E5388D" w:rsidRDefault="00BE4877" w:rsidP="00BE48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78517B4B" w14:textId="77777777" w:rsidR="00E5388D" w:rsidRPr="00E5388D" w:rsidRDefault="00E5388D" w:rsidP="00E5388D">
      <w:pPr>
        <w:pStyle w:val="Standard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  <w:r w:rsidRPr="00E5388D">
        <w:rPr>
          <w:rFonts w:asciiTheme="minorHAnsi" w:hAnsiTheme="minorHAnsi" w:cstheme="minorHAnsi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14:paraId="68F3DB23" w14:textId="77777777" w:rsidR="00E5388D" w:rsidRPr="00E5388D" w:rsidRDefault="00E5388D" w:rsidP="00E5388D">
      <w:pPr>
        <w:pStyle w:val="Standard"/>
        <w:jc w:val="right"/>
        <w:rPr>
          <w:rFonts w:asciiTheme="minorHAnsi" w:hAnsiTheme="minorHAnsi" w:cstheme="minorHAnsi"/>
          <w:sz w:val="18"/>
          <w:szCs w:val="18"/>
        </w:rPr>
      </w:pPr>
      <w:r w:rsidRPr="00E5388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14:paraId="6E2AC752" w14:textId="77777777" w:rsidR="00E5388D" w:rsidRPr="00E5388D" w:rsidRDefault="00E5388D" w:rsidP="00E5388D">
      <w:pPr>
        <w:pStyle w:val="Standard"/>
        <w:jc w:val="right"/>
        <w:rPr>
          <w:rFonts w:asciiTheme="minorHAnsi" w:hAnsiTheme="minorHAnsi" w:cstheme="minorHAnsi"/>
          <w:sz w:val="18"/>
          <w:szCs w:val="18"/>
        </w:rPr>
      </w:pPr>
      <w:r w:rsidRPr="00E5388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podpis osoby(osób)          </w:t>
      </w:r>
    </w:p>
    <w:p w14:paraId="7A2D8D6C" w14:textId="77777777" w:rsidR="00E5388D" w:rsidRPr="00E5388D" w:rsidRDefault="00E5388D" w:rsidP="00E5388D">
      <w:pPr>
        <w:pStyle w:val="Standard"/>
        <w:jc w:val="right"/>
        <w:rPr>
          <w:rFonts w:asciiTheme="minorHAnsi" w:hAnsiTheme="minorHAnsi" w:cstheme="minorHAnsi"/>
          <w:sz w:val="18"/>
          <w:szCs w:val="18"/>
        </w:rPr>
      </w:pPr>
      <w:r w:rsidRPr="00E5388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E5388D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E5388D">
        <w:rPr>
          <w:rFonts w:asciiTheme="minorHAnsi" w:hAnsiTheme="minorHAnsi" w:cstheme="minorHAnsi"/>
          <w:sz w:val="18"/>
          <w:szCs w:val="18"/>
        </w:rPr>
        <w:t>) do reprezentowania wykonawcy</w:t>
      </w:r>
    </w:p>
    <w:p w14:paraId="40975328" w14:textId="77777777" w:rsidR="00E5388D" w:rsidRPr="00E5388D" w:rsidRDefault="00E5388D" w:rsidP="00E5388D">
      <w:pPr>
        <w:pStyle w:val="Standard"/>
        <w:jc w:val="right"/>
        <w:rPr>
          <w:rFonts w:asciiTheme="minorHAnsi" w:hAnsiTheme="minorHAnsi" w:cstheme="minorHAnsi"/>
          <w:sz w:val="18"/>
          <w:szCs w:val="18"/>
        </w:rPr>
      </w:pPr>
    </w:p>
    <w:p w14:paraId="085E072B" w14:textId="77777777" w:rsidR="00E5388D" w:rsidRDefault="00E5388D" w:rsidP="00E5388D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14:paraId="1A45A3BC" w14:textId="77777777" w:rsidR="00E5388D" w:rsidRDefault="00E5388D" w:rsidP="00E5388D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14:paraId="46EA2035" w14:textId="77777777" w:rsidR="00BE4877" w:rsidRPr="00E2183D" w:rsidRDefault="00BE4877" w:rsidP="008C6B43">
      <w:pPr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sectPr w:rsidR="00BE4877" w:rsidRPr="00E2183D" w:rsidSect="008B6E8A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85D0D" w14:textId="77777777" w:rsidR="00F71670" w:rsidRDefault="00F71670" w:rsidP="008F7B64">
      <w:pPr>
        <w:spacing w:after="0" w:line="240" w:lineRule="auto"/>
      </w:pPr>
      <w:r>
        <w:separator/>
      </w:r>
    </w:p>
  </w:endnote>
  <w:endnote w:type="continuationSeparator" w:id="0">
    <w:p w14:paraId="662968EC" w14:textId="77777777" w:rsidR="00F71670" w:rsidRDefault="00F71670" w:rsidP="008F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E15A6" w14:textId="77777777" w:rsidR="00BD5A06" w:rsidRDefault="00BD5A06" w:rsidP="00BD5A06">
    <w:pPr>
      <w:pStyle w:val="Stopka"/>
    </w:pPr>
    <w:bookmarkStart w:id="1" w:name="DocumentMarkings1FooterEvenPages"/>
  </w:p>
  <w:bookmarkEnd w:id="1"/>
  <w:p w14:paraId="37914F75" w14:textId="77777777" w:rsidR="00BD5A06" w:rsidRDefault="00BD5A06" w:rsidP="00BD5A06">
    <w:pPr>
      <w:pStyle w:val="Stopka"/>
    </w:pPr>
  </w:p>
  <w:p w14:paraId="5CA20049" w14:textId="77777777" w:rsidR="008B6E8A" w:rsidRDefault="008B6E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70BB1" w14:textId="77777777" w:rsidR="008F7B64" w:rsidRDefault="008F7B64" w:rsidP="00BD5A06">
    <w:pPr>
      <w:pStyle w:val="Stopka"/>
    </w:pPr>
    <w:bookmarkStart w:id="2" w:name="DocumentMarkings1FooterPrimary"/>
  </w:p>
  <w:bookmarkEnd w:id="2"/>
  <w:p w14:paraId="5EC85D57" w14:textId="77777777" w:rsidR="008B6E8A" w:rsidRDefault="008B6E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C3394" w14:textId="77777777" w:rsidR="008F7B64" w:rsidRDefault="008F7B64" w:rsidP="00BD5A06">
    <w:pPr>
      <w:pStyle w:val="Stopka"/>
    </w:pPr>
    <w:bookmarkStart w:id="3" w:name="DocumentMarkings1FooterFirstPage"/>
  </w:p>
  <w:bookmarkEnd w:id="3"/>
  <w:p w14:paraId="4E738F0E" w14:textId="77777777" w:rsidR="008B6E8A" w:rsidRDefault="008B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55330" w14:textId="77777777" w:rsidR="00F71670" w:rsidRDefault="00F71670" w:rsidP="008F7B64">
      <w:pPr>
        <w:spacing w:after="0" w:line="240" w:lineRule="auto"/>
      </w:pPr>
      <w:r>
        <w:separator/>
      </w:r>
    </w:p>
  </w:footnote>
  <w:footnote w:type="continuationSeparator" w:id="0">
    <w:p w14:paraId="59BA3DEE" w14:textId="77777777" w:rsidR="00F71670" w:rsidRDefault="00F71670" w:rsidP="008F7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E6C4" w14:textId="77777777" w:rsidR="008B6E8A" w:rsidRDefault="008B6E8A">
    <w:pPr>
      <w:pStyle w:val="Nagwek"/>
    </w:pPr>
  </w:p>
  <w:p w14:paraId="05EFB271" w14:textId="77777777" w:rsidR="008F7B64" w:rsidRDefault="008F7B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68FA"/>
    <w:multiLevelType w:val="hybridMultilevel"/>
    <w:tmpl w:val="BE541EEE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E92"/>
    <w:multiLevelType w:val="hybridMultilevel"/>
    <w:tmpl w:val="6AF6C0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115AA"/>
    <w:multiLevelType w:val="hybridMultilevel"/>
    <w:tmpl w:val="8592C5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058FE"/>
    <w:multiLevelType w:val="hybridMultilevel"/>
    <w:tmpl w:val="AB9C0E20"/>
    <w:lvl w:ilvl="0" w:tplc="2234A154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C211C5E"/>
    <w:multiLevelType w:val="hybridMultilevel"/>
    <w:tmpl w:val="05E0C3D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F33B4"/>
    <w:multiLevelType w:val="hybridMultilevel"/>
    <w:tmpl w:val="91448B3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C60C28"/>
    <w:multiLevelType w:val="hybridMultilevel"/>
    <w:tmpl w:val="5704BE34"/>
    <w:lvl w:ilvl="0" w:tplc="1BF60F3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A4F0A"/>
    <w:multiLevelType w:val="hybridMultilevel"/>
    <w:tmpl w:val="FB72D5AC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9628B"/>
    <w:multiLevelType w:val="hybridMultilevel"/>
    <w:tmpl w:val="D2CEC156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728A6"/>
    <w:multiLevelType w:val="hybridMultilevel"/>
    <w:tmpl w:val="6AB2850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13F13"/>
    <w:multiLevelType w:val="hybridMultilevel"/>
    <w:tmpl w:val="E1E48408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1248D"/>
    <w:multiLevelType w:val="hybridMultilevel"/>
    <w:tmpl w:val="168EB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74ACE"/>
    <w:multiLevelType w:val="hybridMultilevel"/>
    <w:tmpl w:val="E73A3C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E7E58"/>
    <w:multiLevelType w:val="hybridMultilevel"/>
    <w:tmpl w:val="4B5C7744"/>
    <w:lvl w:ilvl="0" w:tplc="AD2AC76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107C6"/>
    <w:multiLevelType w:val="hybridMultilevel"/>
    <w:tmpl w:val="9DF2CACE"/>
    <w:lvl w:ilvl="0" w:tplc="84B8F54A">
      <w:start w:val="5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4D9A"/>
    <w:multiLevelType w:val="hybridMultilevel"/>
    <w:tmpl w:val="C80063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5"/>
  </w:num>
  <w:num w:numId="4">
    <w:abstractNumId w:val="4"/>
  </w:num>
  <w:num w:numId="5">
    <w:abstractNumId w:val="1"/>
  </w:num>
  <w:num w:numId="6">
    <w:abstractNumId w:val="19"/>
  </w:num>
  <w:num w:numId="7">
    <w:abstractNumId w:val="16"/>
  </w:num>
  <w:num w:numId="8">
    <w:abstractNumId w:val="6"/>
  </w:num>
  <w:num w:numId="9">
    <w:abstractNumId w:val="21"/>
  </w:num>
  <w:num w:numId="10">
    <w:abstractNumId w:val="2"/>
  </w:num>
  <w:num w:numId="11">
    <w:abstractNumId w:val="3"/>
  </w:num>
  <w:num w:numId="12">
    <w:abstractNumId w:val="13"/>
  </w:num>
  <w:num w:numId="13">
    <w:abstractNumId w:val="0"/>
  </w:num>
  <w:num w:numId="14">
    <w:abstractNumId w:val="15"/>
  </w:num>
  <w:num w:numId="15">
    <w:abstractNumId w:val="20"/>
  </w:num>
  <w:num w:numId="16">
    <w:abstractNumId w:val="18"/>
  </w:num>
  <w:num w:numId="17">
    <w:abstractNumId w:val="10"/>
  </w:num>
  <w:num w:numId="18">
    <w:abstractNumId w:val="23"/>
  </w:num>
  <w:num w:numId="19">
    <w:abstractNumId w:val="14"/>
  </w:num>
  <w:num w:numId="20">
    <w:abstractNumId w:val="8"/>
  </w:num>
  <w:num w:numId="21">
    <w:abstractNumId w:val="17"/>
  </w:num>
  <w:num w:numId="22">
    <w:abstractNumId w:val="7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E0"/>
    <w:rsid w:val="0000154C"/>
    <w:rsid w:val="000174C1"/>
    <w:rsid w:val="00036E4A"/>
    <w:rsid w:val="00037D69"/>
    <w:rsid w:val="00050111"/>
    <w:rsid w:val="000633C9"/>
    <w:rsid w:val="000B380B"/>
    <w:rsid w:val="000B62E2"/>
    <w:rsid w:val="000B634A"/>
    <w:rsid w:val="000E444A"/>
    <w:rsid w:val="001035E9"/>
    <w:rsid w:val="001547B9"/>
    <w:rsid w:val="00160053"/>
    <w:rsid w:val="001904F6"/>
    <w:rsid w:val="001F23AF"/>
    <w:rsid w:val="00203627"/>
    <w:rsid w:val="00206526"/>
    <w:rsid w:val="00210574"/>
    <w:rsid w:val="002312D4"/>
    <w:rsid w:val="0025682B"/>
    <w:rsid w:val="002622FF"/>
    <w:rsid w:val="002633FB"/>
    <w:rsid w:val="002745F6"/>
    <w:rsid w:val="0027706E"/>
    <w:rsid w:val="002D3F9F"/>
    <w:rsid w:val="002E1DD5"/>
    <w:rsid w:val="00311E1F"/>
    <w:rsid w:val="00325D9F"/>
    <w:rsid w:val="003524FA"/>
    <w:rsid w:val="00385849"/>
    <w:rsid w:val="00393FD0"/>
    <w:rsid w:val="003B4927"/>
    <w:rsid w:val="003C1BAE"/>
    <w:rsid w:val="003C575D"/>
    <w:rsid w:val="0040394D"/>
    <w:rsid w:val="004145B3"/>
    <w:rsid w:val="0042063E"/>
    <w:rsid w:val="004240A4"/>
    <w:rsid w:val="00446018"/>
    <w:rsid w:val="004522C4"/>
    <w:rsid w:val="00486EE0"/>
    <w:rsid w:val="004D498B"/>
    <w:rsid w:val="004E7304"/>
    <w:rsid w:val="004E79BC"/>
    <w:rsid w:val="00510844"/>
    <w:rsid w:val="005111D2"/>
    <w:rsid w:val="00523940"/>
    <w:rsid w:val="00575951"/>
    <w:rsid w:val="0058195E"/>
    <w:rsid w:val="005A0C34"/>
    <w:rsid w:val="005C4C1C"/>
    <w:rsid w:val="005D02AB"/>
    <w:rsid w:val="00604907"/>
    <w:rsid w:val="00665D00"/>
    <w:rsid w:val="0068205F"/>
    <w:rsid w:val="006C10FC"/>
    <w:rsid w:val="006C3C03"/>
    <w:rsid w:val="006E718F"/>
    <w:rsid w:val="007246C6"/>
    <w:rsid w:val="00742DC5"/>
    <w:rsid w:val="00761B1D"/>
    <w:rsid w:val="00776376"/>
    <w:rsid w:val="007E5E00"/>
    <w:rsid w:val="007F0F77"/>
    <w:rsid w:val="007F70B6"/>
    <w:rsid w:val="00806EA8"/>
    <w:rsid w:val="008167DE"/>
    <w:rsid w:val="008218FC"/>
    <w:rsid w:val="008232A5"/>
    <w:rsid w:val="008239AE"/>
    <w:rsid w:val="008457B4"/>
    <w:rsid w:val="00864B53"/>
    <w:rsid w:val="008B22F7"/>
    <w:rsid w:val="008B5E9D"/>
    <w:rsid w:val="008B6E8A"/>
    <w:rsid w:val="008C3B20"/>
    <w:rsid w:val="008C6B43"/>
    <w:rsid w:val="008F7B64"/>
    <w:rsid w:val="00922BAB"/>
    <w:rsid w:val="00936323"/>
    <w:rsid w:val="00977262"/>
    <w:rsid w:val="00986A4B"/>
    <w:rsid w:val="009953CF"/>
    <w:rsid w:val="009C0C24"/>
    <w:rsid w:val="009D370C"/>
    <w:rsid w:val="009F2259"/>
    <w:rsid w:val="00A17791"/>
    <w:rsid w:val="00A22186"/>
    <w:rsid w:val="00A2675C"/>
    <w:rsid w:val="00A40FB5"/>
    <w:rsid w:val="00A86FDE"/>
    <w:rsid w:val="00A959C9"/>
    <w:rsid w:val="00AA4216"/>
    <w:rsid w:val="00AB3F05"/>
    <w:rsid w:val="00B10351"/>
    <w:rsid w:val="00B16EEF"/>
    <w:rsid w:val="00B45714"/>
    <w:rsid w:val="00B52110"/>
    <w:rsid w:val="00BC397C"/>
    <w:rsid w:val="00BD5A06"/>
    <w:rsid w:val="00BE4877"/>
    <w:rsid w:val="00C01245"/>
    <w:rsid w:val="00C15F5F"/>
    <w:rsid w:val="00C25069"/>
    <w:rsid w:val="00C310FA"/>
    <w:rsid w:val="00C33153"/>
    <w:rsid w:val="00CC3A5F"/>
    <w:rsid w:val="00CC50B2"/>
    <w:rsid w:val="00CD3C3D"/>
    <w:rsid w:val="00CF0E2E"/>
    <w:rsid w:val="00D176C0"/>
    <w:rsid w:val="00D36C03"/>
    <w:rsid w:val="00DC7F11"/>
    <w:rsid w:val="00DD0C59"/>
    <w:rsid w:val="00DE54FC"/>
    <w:rsid w:val="00E03D30"/>
    <w:rsid w:val="00E2183D"/>
    <w:rsid w:val="00E324DD"/>
    <w:rsid w:val="00E46D01"/>
    <w:rsid w:val="00E50397"/>
    <w:rsid w:val="00E5388D"/>
    <w:rsid w:val="00E674C7"/>
    <w:rsid w:val="00E71533"/>
    <w:rsid w:val="00EE1A10"/>
    <w:rsid w:val="00EF0A47"/>
    <w:rsid w:val="00F10B43"/>
    <w:rsid w:val="00F5403C"/>
    <w:rsid w:val="00F56A74"/>
    <w:rsid w:val="00F57388"/>
    <w:rsid w:val="00F71670"/>
    <w:rsid w:val="00F73F1A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12474"/>
  <w15:chartTrackingRefBased/>
  <w15:docId w15:val="{B0ED1CAD-400F-4D6E-BF76-2711F506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7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B64"/>
  </w:style>
  <w:style w:type="paragraph" w:styleId="Stopka">
    <w:name w:val="footer"/>
    <w:basedOn w:val="Normalny"/>
    <w:link w:val="StopkaZnak"/>
    <w:uiPriority w:val="99"/>
    <w:unhideWhenUsed/>
    <w:rsid w:val="008F7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B64"/>
  </w:style>
  <w:style w:type="table" w:styleId="Tabela-Siatka">
    <w:name w:val="Table Grid"/>
    <w:basedOn w:val="Standardowy"/>
    <w:uiPriority w:val="39"/>
    <w:rsid w:val="008F7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F7B64"/>
    <w:rPr>
      <w:color w:val="0000FF"/>
      <w:u w:val="single"/>
    </w:rPr>
  </w:style>
  <w:style w:type="paragraph" w:customStyle="1" w:styleId="Default">
    <w:name w:val="Default"/>
    <w:rsid w:val="008F7B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customStyle="1" w:styleId="Tekstpodstawowy1">
    <w:name w:val="Tekst podstawowy1"/>
    <w:basedOn w:val="Normalny"/>
    <w:rsid w:val="00A2675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BodytextArial">
    <w:name w:val="Body text + Arial"/>
    <w:aliases w:val="9,5 pt,Bold"/>
    <w:rsid w:val="00A2675C"/>
    <w:rPr>
      <w:rFonts w:ascii="Arial" w:eastAsia="Times New Roman" w:hAnsi="Arial" w:cs="Arial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UnresolvedMention">
    <w:name w:val="Unresolved Mention"/>
    <w:uiPriority w:val="99"/>
    <w:semiHidden/>
    <w:unhideWhenUsed/>
    <w:rsid w:val="002568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36323"/>
    <w:rPr>
      <w:rFonts w:ascii="Segoe UI" w:hAnsi="Segoe UI" w:cs="Segoe UI"/>
      <w:sz w:val="18"/>
      <w:szCs w:val="18"/>
      <w:lang w:val="pl-PL"/>
    </w:rPr>
  </w:style>
  <w:style w:type="character" w:styleId="UyteHipercze">
    <w:name w:val="FollowedHyperlink"/>
    <w:uiPriority w:val="99"/>
    <w:semiHidden/>
    <w:unhideWhenUsed/>
    <w:rsid w:val="00864B53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263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3F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633FB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3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33FB"/>
    <w:rPr>
      <w:b/>
      <w:bCs/>
      <w:lang w:val="pl-PL"/>
    </w:rPr>
  </w:style>
  <w:style w:type="paragraph" w:styleId="Akapitzlist">
    <w:name w:val="List Paragraph"/>
    <w:basedOn w:val="Normalny"/>
    <w:uiPriority w:val="34"/>
    <w:qFormat/>
    <w:rsid w:val="00742DC5"/>
    <w:pPr>
      <w:ind w:left="720"/>
      <w:contextualSpacing/>
    </w:pPr>
  </w:style>
  <w:style w:type="character" w:customStyle="1" w:styleId="pzp-outputtext-content">
    <w:name w:val="pzp-outputtext-content"/>
    <w:rsid w:val="00BE4877"/>
  </w:style>
  <w:style w:type="paragraph" w:customStyle="1" w:styleId="Standard">
    <w:name w:val="Standard"/>
    <w:rsid w:val="00E5388D"/>
    <w:pPr>
      <w:widowControl w:val="0"/>
      <w:suppressAutoHyphens/>
      <w:autoSpaceDN w:val="0"/>
      <w:textAlignment w:val="baseline"/>
    </w:pPr>
    <w:rPr>
      <w:rFonts w:ascii="Thorndale" w:eastAsia="HG Mincho Light J" w:hAnsi="Thorndale"/>
      <w:color w:val="000000"/>
      <w:kern w:val="3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gpu_list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16A3C-968C-4FDF-BE79-84A890E8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1085</Words>
  <Characters>6511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7581</CharactersWithSpaces>
  <SharedDoc>false</SharedDoc>
  <HLinks>
    <vt:vector size="24" baseType="variant">
      <vt:variant>
        <vt:i4>7012450</vt:i4>
      </vt:variant>
      <vt:variant>
        <vt:i4>9</vt:i4>
      </vt:variant>
      <vt:variant>
        <vt:i4>0</vt:i4>
      </vt:variant>
      <vt:variant>
        <vt:i4>5</vt:i4>
      </vt:variant>
      <vt:variant>
        <vt:lpwstr>http://tcocertified.com/product-finder/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>http://www.dmtf.org/standards/mgmt/dash/</vt:lpwstr>
      </vt:variant>
      <vt:variant>
        <vt:lpwstr/>
      </vt:variant>
      <vt:variant>
        <vt:i4>1835089</vt:i4>
      </vt:variant>
      <vt:variant>
        <vt:i4>3</vt:i4>
      </vt:variant>
      <vt:variant>
        <vt:i4>0</vt:i4>
      </vt:variant>
      <vt:variant>
        <vt:i4>5</vt:i4>
      </vt:variant>
      <vt:variant>
        <vt:lpwstr>http://www.plugloadsolutions.com/80pluspowersupplies.aspx</vt:lpwstr>
      </vt:variant>
      <vt:variant>
        <vt:lpwstr/>
      </vt:variant>
      <vt:variant>
        <vt:i4>2162794</vt:i4>
      </vt:variant>
      <vt:variant>
        <vt:i4>0</vt:i4>
      </vt:variant>
      <vt:variant>
        <vt:i4>0</vt:i4>
      </vt:variant>
      <vt:variant>
        <vt:i4>5</vt:i4>
      </vt:variant>
      <vt:variant>
        <vt:lpwstr>https://www.videocardbenchmark.net/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dc:description/>
  <cp:lastModifiedBy>Basia Wrona</cp:lastModifiedBy>
  <cp:revision>9</cp:revision>
  <dcterms:created xsi:type="dcterms:W3CDTF">2023-05-22T07:09:00Z</dcterms:created>
  <dcterms:modified xsi:type="dcterms:W3CDTF">2023-05-22T09:56:00Z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8679c804-e300-4f43-b0c7-bb51abd65768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Classification">
    <vt:lpwstr>No Restrictions</vt:lpwstr>
  </property>
  <property fmtid="{D5CDD505-2E9C-101B-9397-08002B2CF9AE}" pid="6" name="Sublabels">
    <vt:lpwstr/>
  </property>
  <property fmtid="{D5CDD505-2E9C-101B-9397-08002B2CF9AE}" pid="7" name="MSIP_Label_17cb76b2-10b8-4fe1-93d4-2202842406cd_Enabled">
    <vt:lpwstr>True</vt:lpwstr>
  </property>
  <property fmtid="{D5CDD505-2E9C-101B-9397-08002B2CF9AE}" pid="8" name="MSIP_Label_17cb76b2-10b8-4fe1-93d4-2202842406cd_SiteId">
    <vt:lpwstr>945c199a-83a2-4e80-9f8c-5a91be5752dd</vt:lpwstr>
  </property>
  <property fmtid="{D5CDD505-2E9C-101B-9397-08002B2CF9AE}" pid="9" name="MSIP_Label_17cb76b2-10b8-4fe1-93d4-2202842406cd_Ref">
    <vt:lpwstr>https://api.informationprotection.azure.com/api/945c199a-83a2-4e80-9f8c-5a91be5752dd</vt:lpwstr>
  </property>
  <property fmtid="{D5CDD505-2E9C-101B-9397-08002B2CF9AE}" pid="10" name="MSIP_Label_17cb76b2-10b8-4fe1-93d4-2202842406cd_Owner">
    <vt:lpwstr>Kazimierz_Szczepanik@Dell.com</vt:lpwstr>
  </property>
  <property fmtid="{D5CDD505-2E9C-101B-9397-08002B2CF9AE}" pid="11" name="MSIP_Label_17cb76b2-10b8-4fe1-93d4-2202842406cd_SetDate">
    <vt:lpwstr>2018-02-16T11:22:59.5063346+01:00</vt:lpwstr>
  </property>
  <property fmtid="{D5CDD505-2E9C-101B-9397-08002B2CF9AE}" pid="12" name="MSIP_Label_17cb76b2-10b8-4fe1-93d4-2202842406cd_Name">
    <vt:lpwstr>External Public</vt:lpwstr>
  </property>
  <property fmtid="{D5CDD505-2E9C-101B-9397-08002B2CF9AE}" pid="13" name="MSIP_Label_17cb76b2-10b8-4fe1-93d4-2202842406cd_Application">
    <vt:lpwstr>Microsoft Azure Information Protection</vt:lpwstr>
  </property>
  <property fmtid="{D5CDD505-2E9C-101B-9397-08002B2CF9AE}" pid="14" name="MSIP_Label_17cb76b2-10b8-4fe1-93d4-2202842406cd_Extended_MSFT_Method">
    <vt:lpwstr>Manual</vt:lpwstr>
  </property>
  <property fmtid="{D5CDD505-2E9C-101B-9397-08002B2CF9AE}" pid="15" name="Sensitivity">
    <vt:lpwstr>External Public</vt:lpwstr>
  </property>
</Properties>
</file>