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51" w:rsidRDefault="003D0751" w:rsidP="003D0751">
      <w:pPr>
        <w:jc w:val="right"/>
        <w:rPr>
          <w:b/>
          <w:i/>
          <w:sz w:val="20"/>
          <w:szCs w:val="20"/>
        </w:rPr>
      </w:pPr>
    </w:p>
    <w:p w:rsidR="003D0751" w:rsidRPr="006A6E59" w:rsidRDefault="00E80550" w:rsidP="00A3788B">
      <w:pPr>
        <w:rPr>
          <w:b/>
          <w:i/>
          <w:sz w:val="20"/>
          <w:szCs w:val="20"/>
        </w:rPr>
      </w:pPr>
      <w:r w:rsidRPr="006A6E59">
        <w:rPr>
          <w:b/>
          <w:i/>
          <w:sz w:val="20"/>
          <w:szCs w:val="20"/>
        </w:rPr>
        <w:t>ZP.232</w:t>
      </w:r>
      <w:r w:rsidR="003D0751" w:rsidRPr="006A6E59">
        <w:rPr>
          <w:b/>
          <w:i/>
          <w:sz w:val="20"/>
          <w:szCs w:val="20"/>
        </w:rPr>
        <w:t>.</w:t>
      </w:r>
      <w:r w:rsidRPr="006A6E59">
        <w:rPr>
          <w:b/>
          <w:i/>
          <w:sz w:val="20"/>
          <w:szCs w:val="20"/>
        </w:rPr>
        <w:t>20.2021</w:t>
      </w:r>
    </w:p>
    <w:p w:rsidR="003D0751" w:rsidRPr="00DA6E9A" w:rsidRDefault="003D0751" w:rsidP="003D0751">
      <w:pPr>
        <w:jc w:val="right"/>
        <w:rPr>
          <w:b/>
          <w:i/>
          <w:sz w:val="20"/>
          <w:szCs w:val="20"/>
        </w:rPr>
      </w:pPr>
      <w:r w:rsidRPr="00DA6E9A">
        <w:rPr>
          <w:b/>
          <w:i/>
          <w:sz w:val="20"/>
          <w:szCs w:val="20"/>
        </w:rPr>
        <w:t xml:space="preserve">Załącznik nr 3  do </w:t>
      </w:r>
      <w:r>
        <w:rPr>
          <w:b/>
          <w:i/>
          <w:sz w:val="20"/>
          <w:szCs w:val="20"/>
        </w:rPr>
        <w:t>zaproszenia</w:t>
      </w:r>
    </w:p>
    <w:p w:rsidR="003D0751" w:rsidRPr="00DA6E9A" w:rsidRDefault="003D0751" w:rsidP="003D0751">
      <w:pPr>
        <w:outlineLvl w:val="0"/>
        <w:rPr>
          <w:b/>
          <w:sz w:val="20"/>
          <w:szCs w:val="20"/>
        </w:rPr>
      </w:pPr>
      <w:r w:rsidRPr="00DA6E9A">
        <w:rPr>
          <w:b/>
          <w:sz w:val="20"/>
          <w:szCs w:val="20"/>
        </w:rPr>
        <w:t>ZESTAWIENIE WYMAGANCYH PAREM</w:t>
      </w:r>
      <w:r w:rsidR="00EA2412">
        <w:rPr>
          <w:b/>
          <w:sz w:val="20"/>
          <w:szCs w:val="20"/>
        </w:rPr>
        <w:t>E</w:t>
      </w:r>
      <w:r w:rsidRPr="00DA6E9A">
        <w:rPr>
          <w:b/>
          <w:sz w:val="20"/>
          <w:szCs w:val="20"/>
        </w:rPr>
        <w:t>TRÓW TECHNICZNYCH</w:t>
      </w:r>
    </w:p>
    <w:p w:rsidR="003D0751" w:rsidRDefault="00730B22" w:rsidP="00730B22">
      <w:pPr>
        <w:outlineLvl w:val="0"/>
        <w:rPr>
          <w:color w:val="4F81BD" w:themeColor="accent1"/>
          <w:sz w:val="40"/>
          <w:szCs w:val="40"/>
        </w:rPr>
      </w:pPr>
      <w:r>
        <w:rPr>
          <w:b/>
          <w:sz w:val="20"/>
          <w:szCs w:val="20"/>
        </w:rPr>
        <w:t>Część nr 1</w:t>
      </w:r>
    </w:p>
    <w:tbl>
      <w:tblPr>
        <w:tblW w:w="5366" w:type="pct"/>
        <w:jc w:val="center"/>
        <w:tblCellMar>
          <w:left w:w="70" w:type="dxa"/>
          <w:right w:w="70" w:type="dxa"/>
        </w:tblCellMar>
        <w:tblLook w:val="04A0"/>
      </w:tblPr>
      <w:tblGrid>
        <w:gridCol w:w="384"/>
        <w:gridCol w:w="4584"/>
        <w:gridCol w:w="2385"/>
        <w:gridCol w:w="2533"/>
      </w:tblGrid>
      <w:tr w:rsidR="003D0751" w:rsidRPr="006F23FB" w:rsidTr="006C0A6B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8B569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B56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Kardiotokograf do monitorowania ciąży bliźniaczej i pełnym  monitoringiem matki- </w:t>
            </w:r>
            <w:proofErr w:type="spellStart"/>
            <w:r w:rsidRPr="008B56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szt</w:t>
            </w:r>
            <w:proofErr w:type="spellEnd"/>
            <w:r w:rsidRPr="008B569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1</w:t>
            </w:r>
          </w:p>
          <w:p w:rsidR="003D0751" w:rsidRPr="008B569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:rsidR="003D0751" w:rsidRPr="008B569B" w:rsidRDefault="003D0751" w:rsidP="006C0A6B">
            <w:pPr>
              <w:pStyle w:val="Stopka"/>
              <w:tabs>
                <w:tab w:val="clear" w:pos="4536"/>
                <w:tab w:val="clear" w:pos="9072"/>
              </w:tabs>
            </w:pPr>
            <w:r w:rsidRPr="008B569B">
              <w:t>Producent:…………………….</w:t>
            </w:r>
          </w:p>
          <w:p w:rsidR="003D0751" w:rsidRPr="008B569B" w:rsidRDefault="003D0751" w:rsidP="006C0A6B">
            <w:pPr>
              <w:pStyle w:val="Stopka"/>
              <w:tabs>
                <w:tab w:val="clear" w:pos="4536"/>
                <w:tab w:val="clear" w:pos="9072"/>
              </w:tabs>
            </w:pPr>
            <w:r w:rsidRPr="008B569B">
              <w:t>Kraj pochodzenia: ……………………………</w:t>
            </w:r>
          </w:p>
          <w:p w:rsidR="003D0751" w:rsidRPr="008B569B" w:rsidRDefault="003D0751" w:rsidP="006C0A6B">
            <w:r w:rsidRPr="008B569B">
              <w:t>Oferowany model/typ: ………………………….</w:t>
            </w:r>
          </w:p>
          <w:p w:rsidR="003D0751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8B569B">
              <w:t>Rok produkcji 2021</w:t>
            </w:r>
            <w:r w:rsidRPr="00DA6E9A">
              <w:rPr>
                <w:b/>
              </w:rPr>
              <w:t xml:space="preserve"> </w:t>
            </w:r>
            <w:proofErr w:type="spellStart"/>
            <w:r w:rsidRPr="00DA6E9A">
              <w:rPr>
                <w:b/>
              </w:rPr>
              <w:t>r</w:t>
            </w:r>
            <w:proofErr w:type="spellEnd"/>
          </w:p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A6E9A">
              <w:t>Opis parametru , funkcji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8B569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B569B">
              <w:t>Wymogi graniczne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8B569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B569B">
              <w:t>Parametry oferowane</w:t>
            </w: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Aparat służący do ciągłego, nieinwazyjnego monitorowania i rejestracji czynności serca płodu oraz parametrów życiowych matki. Metoda pomiarowa FHR Ultradźwiękowy Doppler pulsacyjny. Metoda pomiarowa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Toco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Tensometryczna. Pomiar parametrów życiowych matki: NIBP, SpO2, TEMP, EKG, RESP, HR 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Możliwe monitorowanie ruchów płodu za pomocą znacznika ruchów płodu oraz automatycznie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Aparat służący do monitorowania zarówno ciąży pojedynczej jak i bliźniaczej. Weryfikacja nakładających się sygnałów podczas monitorowania bliźniąt oraz weryfikacja nakładających się sygnałów tętna płodu i tętna matki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Możliwość podłączenia stymulatora płodu oraz rozbudowy o funkcje DECG i IUP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Komputerowa analiza zapisu KTG w języku polskim. Obliczanie zmienności długoterminowej LTV [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bpm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], krótkoterminowej STV [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ms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], ilości akceleracji,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deceleracji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skurczów. 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Kompaktowa obudowa aparatu, maksymalna waga 6,5 [kg], możliwość zamocowania aparatu na ścianie oraz na wózku jednym, możliwość zawieszenia głowic na uchwytach przy aparacie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Obsługa aparatu za pomocą ekranu </w:t>
            </w: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dotykowego, klawiszy funkcyjnych oraz pokrętła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Ekran składany z możliwością regulacji pochylenia ekranu 0-60 [stopni]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Dotykowy Ekran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LCD-TFT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kolorowy o przekątnej min. 12,1'', rozdzielczość ekranu min. 800x600 [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px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], Interfejs w języku polskim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Do wyboru różne kolory tła ekranu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Wyświetlanie na kolorowym, dotykowym ekranie jednocześnie trendów (FHR, TOCO, MSpO2, MECG, MHR) oraz wartości numerycznych (FHR, TOCO, MSpO2, MHR).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Wskaźnik jakości sygnału, stanu naładowania baterii (w przypadku korzystania z zasilania bateryjnego)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Możliwość ustawienia przez użytkownika wartości podstawowej TOCO (10, 15, 20 jednostek) 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Możliwość ustawienia skali wyświetlania trendów FHR: 30-240 [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bpm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] oraz 50-210 [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bpm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]. 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Wyświetlany zakres sygnału TOCO 0-100 [%]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Głowice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Cardio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wodoodporne, min. 12 kryształowe, stopień ochrony IPX8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Zakres pomiaru FHR z głowicy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Cardio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50-240 [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bpm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], dokładność pomiaru FHR z głowicy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Cardio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+/- 1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bpm</w:t>
            </w:r>
            <w:proofErr w:type="spellEnd"/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Częstość powtarzania ≥2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kHz</w:t>
            </w:r>
            <w:proofErr w:type="spellEnd"/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Głowica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Cardio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o częstotliwości 1,0 [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MHz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]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Natężenie emitowanej fali US ≤ 2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mW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/cm2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Głowice TOCO wodoodporne, stopień ochrony IPX8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Zakres pomiaru TOCO 0 - 100 [%], Błąd nieliniowości głowicy TOCO ≤ 10 [%]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Automatyczne i manualne zerowanie TOCO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Automatyczne aktywowanie podpiętego przetwornika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Możliwość przenoszenia głowic pomiędzy aparatami tego modelu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Wprowadzanie i wydruk notatek. Możliwość samodzielnej konfiguracji notatek.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Alarm dźwiękowy i wizualny. Widoczny na ekranie znacznik pojawienia się alarmu bradykardii i tachykardii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Ustawienia zakresu alarmu dla bradykardii i tachykardii. Ustawienia dolnego progu i górnego progu z krokiem 5 [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bpm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]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Ustawienie opóźnienia alarmu bradykardii, tachykardii oraz utraty sygnału, ustawiane krokiem 5 lub 10 [s] w zakresie 0-300 [s]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Możliwość wyłączenia dźwięku alarmu na czas 1, 2, 3 [min] oraz na stałe.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Historia alarmów z informacją o czasie i przyczynie pojawienia się alarmu wyświetlana na ekranie 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Funkcja ciągłego monitorowania przez 24 godziny. Zapis w archiwum całego badania z możliwością odtworzenia na ekranie wykresów oraz wydruku na drukarce termicznej z szybką prędkością (min. 15 [mm /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sek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])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Pamięć archiwum min. 60h zapisów z możliwością zwiększenia pamięci poprzez zapis na urządzeniu przenośnym typu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pendrive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 Funkcja automatycznego wyszukiwania archiwalnego zapisu na podstawie wprowadzonego ID pacjenta lub nazwy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Możliwość zapisu badań na przenośnej pamięci typu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pendrive</w:t>
            </w:r>
            <w:proofErr w:type="spellEnd"/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Wbudowana drukarka termiczna w rozdzielczości 200 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dpi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 Standardowe prędkości przesuwania papieru 1,2 i 3 [cm/min], Duże prędkości wydruku (zapisy archiwalne) ≥ 15 mm/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sek</w:t>
            </w:r>
            <w:proofErr w:type="spellEnd"/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 przypadku braku papieru w drukarce lub otwarcia szuflady automatyczny dodruk brakujących danych po włożeniu papieru i zamknięciu szuflady. Pamięć w buforze min. 60 [min]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Kompatybilność drukarki z papierem o szerokości 150 oraz 152 [mm]. Wydruk na papierze typu składanka Z. Drukarka kompatybilna ze skalą FHR: 30-240 [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bpm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] oraz 50-210 [</w:t>
            </w:r>
            <w:proofErr w:type="spellStart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bpm</w:t>
            </w:r>
            <w:proofErr w:type="spellEnd"/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]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Funkcja wydruku na papierze termicznym informacji o badaniu: ID oraz Nazwa pacjenta, trend FHR oraz TOCO, trend AFM lub znacznik AFM, ruch płodu ze znacznika ruchów płodu, znacznik zdarzeń, symbol automatycznego i ręcznego zerowania TOCO, data badania, ustawiona prędkość druku, Offset FHR2.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Gniazdo sieciowe RJ45, gniazdo USB, złącze </w:t>
            </w: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DE-9 lub DE-15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A449BA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Współpraca z Systemami Nadzoru Okołoporodowego firm: EDAN, </w:t>
            </w:r>
            <w:proofErr w:type="spellStart"/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Huntleigh</w:t>
            </w:r>
            <w:proofErr w:type="spellEnd"/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Philips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A449BA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Współpraca z telemetrią płodową o zasięgu obu głowic </w:t>
            </w:r>
            <w:proofErr w:type="spellStart"/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cardio</w:t>
            </w:r>
            <w:proofErr w:type="spellEnd"/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min. 100 metrów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A449BA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Wbudowany Litowo-jonowy akumulator zapewniający ciągłą pracę bez zasilania sieciowego przez min. 2 godziny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A449BA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Wskaźniki na ekranie: Alarm, ładowanie akumulatora, zasilanie sieciowe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A449BA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Na wyposażeniu aparatu: 3 szt. papieru do drukarki termicznej o szerokości 150 [mm], 3x pas do KTG, żel, akumulator, głowica US - 2 szt., głowica TOCO 1 szt., mankiet i przewód NIBP - 1 szt., przewód EKG - 1 szt., czujnik SpO2 1 szt., czujnik TEMP 1 szt.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A449BA" w:rsidRDefault="003D0751" w:rsidP="001E64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Okres gwarancji min</w:t>
            </w:r>
            <w:r w:rsidR="001E64E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</w:t>
            </w:r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24 miesiące na aparat 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trHeight w:val="843"/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A449BA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Okres gwarancji na akcesoria  min</w:t>
            </w:r>
            <w:r w:rsidR="001E64E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</w:t>
            </w:r>
            <w:r w:rsidRPr="00A449B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12 miesiące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podać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23E8E" w:rsidRPr="006F23FB" w:rsidTr="006C0A6B">
        <w:trPr>
          <w:trHeight w:val="843"/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E8E" w:rsidRDefault="00B23E8E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3E8E" w:rsidRPr="00A449BA" w:rsidRDefault="00B23E8E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050375">
              <w:rPr>
                <w:sz w:val="24"/>
                <w:szCs w:val="24"/>
              </w:rPr>
              <w:t>Pomoc merytoryczna i  techniczna w czasie i po gwarancji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E8E" w:rsidRPr="006F23FB" w:rsidRDefault="00B23E8E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3E8E" w:rsidRPr="006F23FB" w:rsidRDefault="00B23E8E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B23E8E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A449BA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F23F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535" w:rsidRPr="00A449BA" w:rsidRDefault="00585535" w:rsidP="00585535">
            <w:pPr>
              <w:pStyle w:val="Zawartotabeli"/>
              <w:snapToGrid w:val="0"/>
            </w:pPr>
            <w:r w:rsidRPr="00A449BA">
              <w:t>Dokumenty potwierdzające:</w:t>
            </w:r>
          </w:p>
          <w:p w:rsidR="00585535" w:rsidRPr="00A449BA" w:rsidRDefault="00585535" w:rsidP="00585535">
            <w:pPr>
              <w:pStyle w:val="Zawartotabeli"/>
              <w:snapToGrid w:val="0"/>
            </w:pPr>
            <w:r w:rsidRPr="00A449BA">
              <w:t>folder produktu w języku polskim,</w:t>
            </w:r>
          </w:p>
          <w:p w:rsidR="00585535" w:rsidRPr="00A449BA" w:rsidRDefault="00585535" w:rsidP="00585535">
            <w:pPr>
              <w:pStyle w:val="Zawartotabeli"/>
              <w:snapToGrid w:val="0"/>
            </w:pPr>
            <w:r w:rsidRPr="00A449BA">
              <w:t>deklaracja zgodności CE</w:t>
            </w:r>
          </w:p>
          <w:p w:rsidR="003D0751" w:rsidRPr="00A449BA" w:rsidRDefault="003D0751" w:rsidP="00585535">
            <w:pPr>
              <w:pStyle w:val="Zawartotabeli"/>
              <w:snapToGrid w:val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D0751" w:rsidRPr="006F23FB" w:rsidTr="006C0A6B">
        <w:trPr>
          <w:trHeight w:val="87"/>
          <w:jc w:val="center"/>
        </w:trPr>
        <w:tc>
          <w:tcPr>
            <w:tcW w:w="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0751" w:rsidRPr="006F23FB" w:rsidRDefault="003D0751" w:rsidP="006C0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</w:tbl>
    <w:p w:rsidR="003D0751" w:rsidRDefault="003D0751" w:rsidP="003D0751"/>
    <w:p w:rsidR="003D0751" w:rsidRDefault="003D0751" w:rsidP="003D0751"/>
    <w:p w:rsidR="003D0751" w:rsidRDefault="003D0751" w:rsidP="003D0751"/>
    <w:p w:rsidR="003D0751" w:rsidRDefault="003D0751" w:rsidP="003D0751"/>
    <w:p w:rsidR="003D0751" w:rsidRPr="00DA6E9A" w:rsidRDefault="003D0751" w:rsidP="003D0751">
      <w:pPr>
        <w:pStyle w:val="Standard"/>
        <w:jc w:val="right"/>
        <w:rPr>
          <w:rFonts w:ascii="Times New Roman" w:hAnsi="Times New Roman"/>
          <w:sz w:val="20"/>
        </w:rPr>
      </w:pPr>
      <w:r w:rsidRPr="00DA6E9A">
        <w:rPr>
          <w:rFonts w:ascii="Times New Roman" w:hAnsi="Times New Roman"/>
          <w:sz w:val="20"/>
        </w:rPr>
        <w:t xml:space="preserve">______________, dnia ____________ r.                                                                                                                                                                        </w:t>
      </w:r>
    </w:p>
    <w:p w:rsidR="003D0751" w:rsidRPr="00DA6E9A" w:rsidRDefault="003D0751" w:rsidP="003D0751">
      <w:pPr>
        <w:pStyle w:val="Standard"/>
        <w:jc w:val="right"/>
        <w:rPr>
          <w:rFonts w:ascii="Times New Roman" w:hAnsi="Times New Roman"/>
          <w:sz w:val="20"/>
        </w:rPr>
      </w:pPr>
      <w:r w:rsidRPr="00DA6E9A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___________________________________________</w:t>
      </w:r>
    </w:p>
    <w:p w:rsidR="003D0751" w:rsidRPr="00DA6E9A" w:rsidRDefault="003D0751" w:rsidP="003D0751">
      <w:pPr>
        <w:pStyle w:val="Standard"/>
        <w:jc w:val="right"/>
        <w:rPr>
          <w:rFonts w:ascii="Times New Roman" w:hAnsi="Times New Roman"/>
          <w:sz w:val="20"/>
        </w:rPr>
      </w:pPr>
      <w:r w:rsidRPr="00DA6E9A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</w:rPr>
        <w:t xml:space="preserve">                  </w:t>
      </w:r>
      <w:r w:rsidRPr="00DA6E9A">
        <w:rPr>
          <w:rFonts w:ascii="Times New Roman" w:hAnsi="Times New Roman"/>
          <w:sz w:val="20"/>
        </w:rPr>
        <w:t xml:space="preserve"> pieczęć imienna,  podpis osoby(osób)          </w:t>
      </w:r>
    </w:p>
    <w:p w:rsidR="003D0751" w:rsidRPr="00DA6E9A" w:rsidRDefault="003D0751" w:rsidP="003D0751">
      <w:pPr>
        <w:pStyle w:val="Standard"/>
        <w:jc w:val="right"/>
        <w:rPr>
          <w:rFonts w:ascii="Times New Roman" w:hAnsi="Times New Roman"/>
          <w:sz w:val="20"/>
        </w:rPr>
      </w:pPr>
      <w:r w:rsidRPr="00DA6E9A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 w:rsidRPr="00DA6E9A">
        <w:rPr>
          <w:rFonts w:ascii="Times New Roman" w:hAnsi="Times New Roman"/>
          <w:sz w:val="20"/>
        </w:rPr>
        <w:t>ych</w:t>
      </w:r>
      <w:proofErr w:type="spellEnd"/>
      <w:r w:rsidRPr="00DA6E9A">
        <w:rPr>
          <w:rFonts w:ascii="Times New Roman" w:hAnsi="Times New Roman"/>
          <w:sz w:val="20"/>
        </w:rPr>
        <w:t>) do reprezentowania wykonawcy</w:t>
      </w:r>
    </w:p>
    <w:p w:rsidR="003D0751" w:rsidRDefault="003D0751" w:rsidP="003D0751">
      <w:pPr>
        <w:jc w:val="center"/>
      </w:pPr>
    </w:p>
    <w:p w:rsidR="00E54527" w:rsidRDefault="00E54527" w:rsidP="00E54527">
      <w:pPr>
        <w:outlineLvl w:val="0"/>
        <w:rPr>
          <w:b/>
          <w:color w:val="00B050"/>
          <w:sz w:val="20"/>
          <w:szCs w:val="20"/>
        </w:rPr>
      </w:pPr>
    </w:p>
    <w:p w:rsidR="00E54527" w:rsidRDefault="00E54527" w:rsidP="00E54527">
      <w:pPr>
        <w:outlineLvl w:val="0"/>
        <w:rPr>
          <w:b/>
          <w:color w:val="00B050"/>
          <w:sz w:val="20"/>
          <w:szCs w:val="20"/>
        </w:rPr>
      </w:pPr>
    </w:p>
    <w:p w:rsidR="00E54527" w:rsidRDefault="00E54527" w:rsidP="00E54527">
      <w:pPr>
        <w:outlineLvl w:val="0"/>
        <w:rPr>
          <w:b/>
          <w:color w:val="00B050"/>
          <w:sz w:val="20"/>
          <w:szCs w:val="20"/>
        </w:rPr>
      </w:pPr>
    </w:p>
    <w:p w:rsidR="00B94746" w:rsidRPr="00DA6E9A" w:rsidRDefault="00B94746" w:rsidP="00B94746">
      <w:pPr>
        <w:outlineLvl w:val="0"/>
        <w:rPr>
          <w:b/>
          <w:sz w:val="20"/>
          <w:szCs w:val="20"/>
        </w:rPr>
      </w:pPr>
      <w:r w:rsidRPr="00DA6E9A">
        <w:rPr>
          <w:b/>
          <w:sz w:val="20"/>
          <w:szCs w:val="20"/>
        </w:rPr>
        <w:t>ZESTAWIENIE WYMAGANCYH PAREM</w:t>
      </w:r>
      <w:r>
        <w:rPr>
          <w:b/>
          <w:sz w:val="20"/>
          <w:szCs w:val="20"/>
        </w:rPr>
        <w:t>E</w:t>
      </w:r>
      <w:r w:rsidRPr="00DA6E9A">
        <w:rPr>
          <w:b/>
          <w:sz w:val="20"/>
          <w:szCs w:val="20"/>
        </w:rPr>
        <w:t>TRÓW TECHNICZNYCH</w:t>
      </w:r>
    </w:p>
    <w:p w:rsidR="00E54527" w:rsidRPr="00DA6E9A" w:rsidRDefault="007C5BE5" w:rsidP="00E54527">
      <w:pPr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Część nr 2 </w:t>
      </w:r>
    </w:p>
    <w:tbl>
      <w:tblPr>
        <w:tblStyle w:val="Tabela-Siatka"/>
        <w:tblW w:w="10490" w:type="dxa"/>
        <w:tblInd w:w="-601" w:type="dxa"/>
        <w:tblLook w:val="04A0"/>
      </w:tblPr>
      <w:tblGrid>
        <w:gridCol w:w="567"/>
        <w:gridCol w:w="5271"/>
        <w:gridCol w:w="1959"/>
        <w:gridCol w:w="2693"/>
      </w:tblGrid>
      <w:tr w:rsidR="00E54527" w:rsidRPr="001E64EA" w:rsidTr="006C0A6B">
        <w:trPr>
          <w:trHeight w:val="20"/>
        </w:trPr>
        <w:tc>
          <w:tcPr>
            <w:tcW w:w="10490" w:type="dxa"/>
            <w:gridSpan w:val="4"/>
            <w:hideMark/>
          </w:tcPr>
          <w:p w:rsidR="00E54527" w:rsidRPr="001E64EA" w:rsidRDefault="00E54527" w:rsidP="006C0A6B">
            <w:pPr>
              <w:shd w:val="clear" w:color="auto" w:fill="FFFFFF"/>
              <w:spacing w:before="136" w:after="0" w:line="475" w:lineRule="atLeast"/>
              <w:jc w:val="center"/>
              <w:outlineLvl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1E64EA">
              <w:rPr>
                <w:rFonts w:eastAsia="Times New Roman" w:cstheme="minorHAnsi"/>
                <w:kern w:val="36"/>
                <w:sz w:val="24"/>
                <w:szCs w:val="24"/>
              </w:rPr>
              <w:t>Zmotoryzowana szyna do mobilizacji kończyny dolnej ruchem  biernym</w:t>
            </w:r>
            <w:r w:rsidRPr="001E64EA">
              <w:rPr>
                <w:rFonts w:cstheme="minorHAnsi"/>
                <w:b/>
                <w:bCs/>
                <w:sz w:val="24"/>
                <w:szCs w:val="24"/>
              </w:rPr>
              <w:t xml:space="preserve">-  </w:t>
            </w:r>
            <w:proofErr w:type="spellStart"/>
            <w:r w:rsidRPr="001E64EA">
              <w:rPr>
                <w:rFonts w:cstheme="minorHAnsi"/>
                <w:bCs/>
                <w:sz w:val="24"/>
                <w:szCs w:val="24"/>
              </w:rPr>
              <w:t>szt</w:t>
            </w:r>
            <w:proofErr w:type="spellEnd"/>
            <w:r w:rsidRPr="001E64EA">
              <w:rPr>
                <w:rFonts w:cstheme="minorHAnsi"/>
                <w:bCs/>
                <w:sz w:val="24"/>
                <w:szCs w:val="24"/>
              </w:rPr>
              <w:t xml:space="preserve"> 1</w:t>
            </w:r>
          </w:p>
          <w:p w:rsidR="00E54527" w:rsidRPr="001E64EA" w:rsidRDefault="00E54527" w:rsidP="006C0A6B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E54527" w:rsidRPr="001E64EA" w:rsidRDefault="00E54527" w:rsidP="006C0A6B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1E64EA">
              <w:rPr>
                <w:rFonts w:asciiTheme="minorHAnsi" w:hAnsiTheme="minorHAnsi" w:cstheme="minorHAnsi"/>
                <w:sz w:val="24"/>
                <w:szCs w:val="24"/>
              </w:rPr>
              <w:t>Producent:                        …………………….</w:t>
            </w:r>
          </w:p>
          <w:p w:rsidR="00E54527" w:rsidRPr="001E64EA" w:rsidRDefault="00E54527" w:rsidP="006C0A6B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1E64EA">
              <w:rPr>
                <w:rFonts w:asciiTheme="minorHAnsi" w:hAnsiTheme="minorHAnsi" w:cstheme="minorHAnsi"/>
                <w:sz w:val="24"/>
                <w:szCs w:val="24"/>
              </w:rPr>
              <w:t>Kraj pochodzenia: ……………………………</w:t>
            </w:r>
          </w:p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Oferowany model/typ:         ………………………….</w:t>
            </w:r>
          </w:p>
          <w:p w:rsidR="00E54527" w:rsidRPr="001E64EA" w:rsidRDefault="00E54527" w:rsidP="006C0A6B">
            <w:pPr>
              <w:rPr>
                <w:rFonts w:cstheme="minorHAnsi"/>
                <w:b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Rok produkcji 2021</w:t>
            </w:r>
            <w:r w:rsidRPr="001E64EA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E64EA">
              <w:rPr>
                <w:rFonts w:cstheme="minorHAnsi"/>
                <w:b/>
                <w:sz w:val="24"/>
                <w:szCs w:val="24"/>
              </w:rPr>
              <w:t>r</w:t>
            </w:r>
            <w:proofErr w:type="spellEnd"/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1E64EA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proofErr w:type="spellStart"/>
            <w:r>
              <w:rPr>
                <w:rFonts w:cstheme="minorHAnsi"/>
                <w:color w:val="4D4D4D"/>
                <w:sz w:val="24"/>
                <w:szCs w:val="24"/>
              </w:rPr>
              <w:t>L</w:t>
            </w:r>
            <w:r w:rsidR="00E54527" w:rsidRPr="001E64EA">
              <w:rPr>
                <w:rFonts w:cstheme="minorHAnsi"/>
                <w:color w:val="4D4D4D"/>
                <w:sz w:val="24"/>
                <w:szCs w:val="24"/>
              </w:rPr>
              <w:t>p</w:t>
            </w:r>
            <w:proofErr w:type="spellEnd"/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Opis parametru , funkcji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Wymogi graniczne TAK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Parametry oferowane</w:t>
            </w: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center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I.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1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pStyle w:val="TableParagraph"/>
              <w:spacing w:line="206" w:lineRule="exact"/>
              <w:jc w:val="left"/>
              <w:rPr>
                <w:rFonts w:asciiTheme="minorHAnsi" w:hAnsiTheme="minorHAnsi" w:cstheme="minorHAnsi"/>
                <w:color w:val="00B050"/>
                <w:sz w:val="24"/>
                <w:szCs w:val="24"/>
              </w:rPr>
            </w:pPr>
            <w:r w:rsidRPr="001E64EA">
              <w:rPr>
                <w:rFonts w:asciiTheme="minorHAnsi" w:hAnsiTheme="minorHAnsi" w:cstheme="minorHAnsi"/>
                <w:sz w:val="24"/>
                <w:szCs w:val="24"/>
              </w:rPr>
              <w:t>Aparat</w:t>
            </w:r>
            <w:r w:rsidRPr="001E64EA">
              <w:rPr>
                <w:rFonts w:asciiTheme="minorHAnsi" w:hAnsiTheme="minorHAnsi" w:cstheme="minorHAnsi"/>
                <w:color w:val="111111"/>
                <w:sz w:val="24"/>
                <w:szCs w:val="24"/>
                <w:shd w:val="clear" w:color="auto" w:fill="FFFFFF"/>
              </w:rPr>
              <w:t> przeznaczony do leczenia większości urazów i schorzeń stawu kolanowego i biodrowego oraz do pooperacyjnej i po zabiegowej rehabilitacji.</w:t>
            </w:r>
            <w:r w:rsidRPr="001E64E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2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Szyna z układem kinetycznym gwarantującym zgodny fizjologicznie ruch  kończyny dla dorosłych i dzieci z zakresem  wymiarów uda od 31 do 49 cm i podudzia od 25 do 57 cm i wzrostem  120-205 cm </w:t>
            </w:r>
          </w:p>
        </w:tc>
        <w:tc>
          <w:tcPr>
            <w:tcW w:w="1959" w:type="dxa"/>
          </w:tcPr>
          <w:p w:rsidR="00E54527" w:rsidRPr="001E64EA" w:rsidRDefault="00E54527" w:rsidP="001E64EA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3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pStyle w:val="TableParagraph"/>
              <w:spacing w:line="206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E64EA">
              <w:rPr>
                <w:rFonts w:asciiTheme="minorHAnsi" w:hAnsiTheme="minorHAnsi" w:cstheme="minorHAnsi"/>
                <w:sz w:val="24"/>
                <w:szCs w:val="24"/>
              </w:rPr>
              <w:t>Oskalowane</w:t>
            </w:r>
            <w:proofErr w:type="spellEnd"/>
            <w:r w:rsidRPr="001E64EA">
              <w:rPr>
                <w:rFonts w:asciiTheme="minorHAnsi" w:hAnsiTheme="minorHAnsi" w:cstheme="minorHAnsi"/>
                <w:sz w:val="24"/>
                <w:szCs w:val="24"/>
              </w:rPr>
              <w:t xml:space="preserve">  elementy regulacyjne szyny z wymiarami długości uda i podudzia, regulowana pozycja  oparć uda, podudzia i stopy za pomocą bloczków zaciskowych , oparcia kończyny wykonane z elastycznego  tworzywa z certyfikatem  </w:t>
            </w:r>
            <w:proofErr w:type="spellStart"/>
            <w:r w:rsidRPr="001E64EA">
              <w:rPr>
                <w:rFonts w:asciiTheme="minorHAnsi" w:hAnsiTheme="minorHAnsi" w:cstheme="minorHAnsi"/>
                <w:sz w:val="24"/>
                <w:szCs w:val="24"/>
              </w:rPr>
              <w:t>biokompatybilności</w:t>
            </w:r>
            <w:proofErr w:type="spellEnd"/>
            <w:r w:rsidRPr="001E64EA">
              <w:rPr>
                <w:rFonts w:asciiTheme="minorHAnsi" w:hAnsiTheme="minorHAnsi" w:cstheme="minorHAnsi"/>
                <w:sz w:val="24"/>
                <w:szCs w:val="24"/>
              </w:rPr>
              <w:t xml:space="preserve"> w pełni dezynfekowane środkami bez rozcieńczania .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Zakres ruchu w stawie biodrowym :</w:t>
            </w:r>
          </w:p>
          <w:p w:rsidR="00E54527" w:rsidRPr="001E64EA" w:rsidRDefault="00E54527" w:rsidP="006C0A6B">
            <w:pPr>
              <w:spacing w:after="0" w:line="272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1E64EA">
              <w:rPr>
                <w:rFonts w:eastAsia="Times New Roman" w:cstheme="minorHAnsi"/>
                <w:sz w:val="24"/>
                <w:szCs w:val="24"/>
              </w:rPr>
              <w:t>prostowanie /zginanie  : 0° - 115°</w:t>
            </w:r>
          </w:p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9" w:type="dxa"/>
          </w:tcPr>
          <w:p w:rsidR="00E54527" w:rsidRPr="001E64EA" w:rsidRDefault="00E54527" w:rsidP="001E64EA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Zakres ruchu w stawie kolanowym :</w:t>
            </w:r>
          </w:p>
          <w:p w:rsidR="00E54527" w:rsidRPr="001E64EA" w:rsidRDefault="00E54527" w:rsidP="006C0A6B">
            <w:pPr>
              <w:spacing w:after="0" w:line="272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1E64EA">
              <w:rPr>
                <w:rFonts w:eastAsia="Times New Roman" w:cstheme="minorHAnsi"/>
                <w:sz w:val="24"/>
                <w:szCs w:val="24"/>
              </w:rPr>
              <w:t>prostowanie /zginanie : 10° - 0° - 120°</w:t>
            </w:r>
          </w:p>
          <w:p w:rsidR="00E54527" w:rsidRPr="001E64EA" w:rsidRDefault="00E54527" w:rsidP="006C0A6B">
            <w:pPr>
              <w:pStyle w:val="TableParagraph"/>
              <w:spacing w:line="206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59" w:type="dxa"/>
          </w:tcPr>
          <w:p w:rsidR="00E54527" w:rsidRPr="001E64EA" w:rsidRDefault="00E54527" w:rsidP="001E64EA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pStyle w:val="TableParagraph"/>
              <w:spacing w:line="206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E64EA">
              <w:rPr>
                <w:rFonts w:asciiTheme="minorHAnsi" w:hAnsiTheme="minorHAnsi" w:cstheme="minorHAnsi"/>
                <w:sz w:val="24"/>
                <w:szCs w:val="24"/>
              </w:rPr>
              <w:t>Regulacja pozycji stawu  skokowego w zakresie  zginania podeszwowego /grzbietowego bez ograniczeń , a w zakresie inwersji /</w:t>
            </w:r>
            <w:proofErr w:type="spellStart"/>
            <w:r w:rsidRPr="001E64EA">
              <w:rPr>
                <w:rFonts w:asciiTheme="minorHAnsi" w:hAnsiTheme="minorHAnsi" w:cstheme="minorHAnsi"/>
                <w:sz w:val="24"/>
                <w:szCs w:val="24"/>
              </w:rPr>
              <w:t>ewersji</w:t>
            </w:r>
            <w:proofErr w:type="spellEnd"/>
            <w:r w:rsidRPr="001E64EA">
              <w:rPr>
                <w:rFonts w:asciiTheme="minorHAnsi" w:hAnsiTheme="minorHAnsi" w:cstheme="minorHAnsi"/>
                <w:sz w:val="24"/>
                <w:szCs w:val="24"/>
              </w:rPr>
              <w:t xml:space="preserve">  od </w:t>
            </w:r>
            <w:r w:rsidRPr="001E64EA">
              <w:rPr>
                <w:rFonts w:asciiTheme="minorHAnsi" w:eastAsia="Times New Roman" w:hAnsiTheme="minorHAnsi" w:cstheme="minorHAnsi"/>
                <w:sz w:val="24"/>
                <w:szCs w:val="24"/>
              </w:rPr>
              <w:t>40°do 40°</w:t>
            </w:r>
            <w:r w:rsidRPr="001E64EA">
              <w:rPr>
                <w:rFonts w:asciiTheme="minorHAnsi" w:hAnsiTheme="minorHAnsi" w:cstheme="minorHAnsi"/>
                <w:sz w:val="24"/>
                <w:szCs w:val="24"/>
              </w:rPr>
              <w:t>, wraz z zachowaniem możliwości aktywnego ruchu rezystancyjnego i ćwiczeń izometrycznych.</w:t>
            </w:r>
          </w:p>
        </w:tc>
        <w:tc>
          <w:tcPr>
            <w:tcW w:w="1959" w:type="dxa"/>
          </w:tcPr>
          <w:p w:rsidR="00E54527" w:rsidRPr="001E64EA" w:rsidRDefault="00E54527" w:rsidP="001E64EA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 Tak 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Automatyczne poszerzanie zakresu ruchu ,kontrolowane zmianą prędkości  i regulacji  siły oddziaływania ;program rozgrzewki (rozluźnienie spastyczności )programy ćwiczeń :oscylacja, </w:t>
            </w:r>
            <w:proofErr w:type="spellStart"/>
            <w:r w:rsidRPr="001E64EA">
              <w:rPr>
                <w:rFonts w:cstheme="minorHAnsi"/>
                <w:sz w:val="24"/>
                <w:szCs w:val="24"/>
              </w:rPr>
              <w:lastRenderedPageBreak/>
              <w:t>stretching</w:t>
            </w:r>
            <w:proofErr w:type="spellEnd"/>
            <w:r w:rsidRPr="001E64EA">
              <w:rPr>
                <w:rFonts w:cstheme="minorHAnsi"/>
                <w:sz w:val="24"/>
                <w:szCs w:val="24"/>
              </w:rPr>
              <w:t xml:space="preserve"> ,elektrostymulacja, relaksacja ,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lastRenderedPageBreak/>
              <w:t xml:space="preserve">Tak 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lastRenderedPageBreak/>
              <w:t>8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Możliwość kontrolowanego oporowania ruchu szyny przez pacjenta ze zmianą kierunku w dowolnym punkcie  ustawionego zakresu w25 poziomach oddziaływania.</w:t>
            </w:r>
          </w:p>
        </w:tc>
        <w:tc>
          <w:tcPr>
            <w:tcW w:w="1959" w:type="dxa"/>
          </w:tcPr>
          <w:p w:rsidR="00E54527" w:rsidRPr="001E64EA" w:rsidRDefault="00E54527" w:rsidP="001E64EA">
            <w:pPr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Regulacja prędkości pracy w 20 poziomach ; automatyczna zmiana  kierunku ruchu po zatrzymaniu pracy , stopniowe przyśpieszanie i zwalnianie  ruchu przy nastawionych katach granicznych</w:t>
            </w:r>
          </w:p>
        </w:tc>
        <w:tc>
          <w:tcPr>
            <w:tcW w:w="1959" w:type="dxa"/>
          </w:tcPr>
          <w:p w:rsidR="00E54527" w:rsidRPr="001E64EA" w:rsidRDefault="00E54527" w:rsidP="001E64EA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10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Kontrola wszystkich parametrów za pomocą pilota sterującego z blokadą  przed przypadkową zmianą parametrów z obsługą intuicyjną z zastosowaniem ikon funkcyjnych  oraz monitorowanie  przebiegu ruchu , funkcji i programów terapii na nie dotykowym  podświetlanym wyświetlaczu  </w:t>
            </w:r>
            <w:proofErr w:type="spellStart"/>
            <w:r w:rsidRPr="001E64EA">
              <w:rPr>
                <w:rFonts w:cstheme="minorHAnsi"/>
                <w:sz w:val="24"/>
                <w:szCs w:val="24"/>
              </w:rPr>
              <w:t>LCD-TFT</w:t>
            </w:r>
            <w:proofErr w:type="spellEnd"/>
            <w:r w:rsidRPr="001E64EA">
              <w:rPr>
                <w:rFonts w:cstheme="minorHAnsi"/>
                <w:sz w:val="24"/>
                <w:szCs w:val="24"/>
              </w:rPr>
              <w:t xml:space="preserve">  320 x 240 pikseli z regulacją kontrastu .</w:t>
            </w:r>
          </w:p>
        </w:tc>
        <w:tc>
          <w:tcPr>
            <w:tcW w:w="1959" w:type="dxa"/>
          </w:tcPr>
          <w:p w:rsidR="00E54527" w:rsidRPr="001E64EA" w:rsidRDefault="00E54527" w:rsidP="001E64EA">
            <w:pPr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Tak 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11</w:t>
            </w:r>
          </w:p>
        </w:tc>
        <w:tc>
          <w:tcPr>
            <w:tcW w:w="5271" w:type="dxa"/>
            <w:hideMark/>
          </w:tcPr>
          <w:p w:rsidR="00E07B8E" w:rsidRPr="001E64EA" w:rsidRDefault="00E54527" w:rsidP="006C0A6B">
            <w:pPr>
              <w:pStyle w:val="TableParagraph"/>
              <w:spacing w:line="206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E64EA">
              <w:rPr>
                <w:rFonts w:asciiTheme="minorHAnsi" w:hAnsiTheme="minorHAnsi" w:cstheme="minorHAnsi"/>
                <w:sz w:val="24"/>
                <w:szCs w:val="24"/>
              </w:rPr>
              <w:t xml:space="preserve">Karty chip do zapisu indywidualnych danych </w:t>
            </w:r>
          </w:p>
          <w:p w:rsidR="00E07B8E" w:rsidRPr="001E64EA" w:rsidRDefault="00E07B8E" w:rsidP="006C0A6B">
            <w:pPr>
              <w:pStyle w:val="TableParagraph"/>
              <w:spacing w:line="206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07B8E" w:rsidRPr="001E64EA" w:rsidRDefault="00E54527" w:rsidP="006C0A6B">
            <w:pPr>
              <w:pStyle w:val="TableParagraph"/>
              <w:spacing w:line="206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E64EA">
              <w:rPr>
                <w:rFonts w:asciiTheme="minorHAnsi" w:hAnsiTheme="minorHAnsi" w:cstheme="minorHAnsi"/>
                <w:sz w:val="24"/>
                <w:szCs w:val="24"/>
              </w:rPr>
              <w:t>terapii pacjenta  min 5 szt</w:t>
            </w:r>
            <w:r w:rsidR="00E07B8E" w:rsidRPr="001E64E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1E64EA">
              <w:rPr>
                <w:rFonts w:asciiTheme="minorHAnsi" w:hAnsiTheme="minorHAnsi" w:cstheme="minorHAnsi"/>
                <w:sz w:val="24"/>
                <w:szCs w:val="24"/>
              </w:rPr>
              <w:t xml:space="preserve"> z możliwością </w:t>
            </w:r>
          </w:p>
          <w:p w:rsidR="00E07B8E" w:rsidRPr="001E64EA" w:rsidRDefault="00E07B8E" w:rsidP="006C0A6B">
            <w:pPr>
              <w:pStyle w:val="TableParagraph"/>
              <w:spacing w:line="206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54527" w:rsidRPr="001E64EA" w:rsidRDefault="00E54527" w:rsidP="006C0A6B">
            <w:pPr>
              <w:pStyle w:val="TableParagraph"/>
              <w:spacing w:line="206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1E64EA">
              <w:rPr>
                <w:rFonts w:asciiTheme="minorHAnsi" w:hAnsiTheme="minorHAnsi" w:cstheme="minorHAnsi"/>
                <w:sz w:val="24"/>
                <w:szCs w:val="24"/>
              </w:rPr>
              <w:t>przeniesienia wyników terapeutycznych do PC.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12</w:t>
            </w:r>
          </w:p>
        </w:tc>
        <w:tc>
          <w:tcPr>
            <w:tcW w:w="5271" w:type="dxa"/>
            <w:hideMark/>
          </w:tcPr>
          <w:p w:rsidR="00E07B8E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Dokumentacja przebiegu  terapii –rejestr wyników </w:t>
            </w:r>
          </w:p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 ćwiczeń w formie graficznej dla prostowania i zginania .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13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Możliwość  elektrostymulacji EMS  2 kanałowej ( po dokupieniu dedykowanego  </w:t>
            </w:r>
            <w:proofErr w:type="spellStart"/>
            <w:r w:rsidRPr="001E64EA">
              <w:rPr>
                <w:rFonts w:cstheme="minorHAnsi"/>
                <w:sz w:val="24"/>
                <w:szCs w:val="24"/>
              </w:rPr>
              <w:t>elektrostymulatora</w:t>
            </w:r>
            <w:proofErr w:type="spellEnd"/>
            <w:r w:rsidRPr="001E64E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14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Aparat zgodny z normą  IEC 60601-1-2:2014 I IEC 60601-1-1-11 : 2010 kompatybilność  </w:t>
            </w:r>
            <w:proofErr w:type="spellStart"/>
            <w:r w:rsidRPr="001E64EA">
              <w:rPr>
                <w:rFonts w:cstheme="minorHAnsi"/>
                <w:sz w:val="24"/>
                <w:szCs w:val="24"/>
              </w:rPr>
              <w:t>elektromagn</w:t>
            </w:r>
            <w:proofErr w:type="spellEnd"/>
            <w:r w:rsidRPr="001E64EA">
              <w:rPr>
                <w:rFonts w:cstheme="minorHAnsi"/>
                <w:sz w:val="24"/>
                <w:szCs w:val="24"/>
              </w:rPr>
              <w:t xml:space="preserve">. ; 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1008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15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Zasilanie  elektryczne 220-240 V  50/60 Hz, przewodem bezpośrednim bez  zastosowania  dodatkowych  zasilaczy i przewodów , klasa ochronności   II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1008"/>
        </w:trPr>
        <w:tc>
          <w:tcPr>
            <w:tcW w:w="567" w:type="dxa"/>
            <w:hideMark/>
          </w:tcPr>
          <w:p w:rsidR="00E54527" w:rsidRPr="001E64EA" w:rsidRDefault="001E64EA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>
              <w:rPr>
                <w:rFonts w:cstheme="minorHAnsi"/>
                <w:color w:val="4D4D4D"/>
                <w:sz w:val="24"/>
                <w:szCs w:val="24"/>
              </w:rPr>
              <w:t>16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spacing w:before="100" w:beforeAutospacing="1" w:after="100" w:afterAutospacing="1" w:line="240" w:lineRule="auto"/>
              <w:jc w:val="both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E64EA">
              <w:rPr>
                <w:rFonts w:eastAsia="Times New Roman" w:cstheme="minorHAnsi"/>
                <w:b/>
                <w:bCs/>
                <w:sz w:val="24"/>
                <w:szCs w:val="24"/>
              </w:rPr>
              <w:t>Wymiary:</w:t>
            </w:r>
          </w:p>
          <w:p w:rsidR="00E54527" w:rsidRPr="001E64EA" w:rsidRDefault="00E54527" w:rsidP="001E64EA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1E64EA">
              <w:rPr>
                <w:rFonts w:eastAsia="Times New Roman" w:cstheme="minorHAnsi"/>
                <w:sz w:val="24"/>
                <w:szCs w:val="24"/>
              </w:rPr>
              <w:t>Masa: 11 kg  +/-  1 kg</w:t>
            </w:r>
          </w:p>
          <w:p w:rsidR="00E54527" w:rsidRPr="001E64EA" w:rsidRDefault="00E54527" w:rsidP="001E64EA">
            <w:pPr>
              <w:spacing w:before="100" w:beforeAutospacing="1" w:after="100" w:afterAutospacing="1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1E64EA">
              <w:rPr>
                <w:rFonts w:eastAsia="Times New Roman" w:cstheme="minorHAnsi"/>
                <w:sz w:val="24"/>
                <w:szCs w:val="24"/>
              </w:rPr>
              <w:t>Wymiary zewnętrzne: 97 x 36 x 23 cm  +/- 3 cm</w:t>
            </w:r>
          </w:p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Tak, podać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lastRenderedPageBreak/>
              <w:t>16</w:t>
            </w:r>
          </w:p>
        </w:tc>
        <w:tc>
          <w:tcPr>
            <w:tcW w:w="5271" w:type="dxa"/>
            <w:hideMark/>
          </w:tcPr>
          <w:p w:rsidR="00E54527" w:rsidRPr="001E64EA" w:rsidRDefault="00E042BB" w:rsidP="001E64EA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Termin  dostawy i szkolenia  do 30</w:t>
            </w:r>
            <w:r w:rsidR="00E54527" w:rsidRPr="001E64EA">
              <w:rPr>
                <w:rFonts w:cstheme="minorHAnsi"/>
                <w:sz w:val="24"/>
                <w:szCs w:val="24"/>
              </w:rPr>
              <w:t xml:space="preserve"> dni od daty </w:t>
            </w:r>
            <w:r w:rsidR="001E64EA">
              <w:rPr>
                <w:rFonts w:cstheme="minorHAnsi"/>
                <w:sz w:val="24"/>
                <w:szCs w:val="24"/>
              </w:rPr>
              <w:t>zawarcia</w:t>
            </w:r>
            <w:r w:rsidR="00E54527" w:rsidRPr="001E64EA">
              <w:rPr>
                <w:rFonts w:cstheme="minorHAnsi"/>
                <w:sz w:val="24"/>
                <w:szCs w:val="24"/>
              </w:rPr>
              <w:t xml:space="preserve"> umowy.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17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 xml:space="preserve">Pomoc merytoryczna i  techniczna w czasie i po gwarancji 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2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18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Okres gwarancji   min</w:t>
            </w:r>
            <w:r w:rsidR="001E64EA">
              <w:rPr>
                <w:rFonts w:cstheme="minorHAnsi"/>
                <w:sz w:val="24"/>
                <w:szCs w:val="24"/>
              </w:rPr>
              <w:t>.</w:t>
            </w:r>
            <w:r w:rsidRPr="001E64EA">
              <w:rPr>
                <w:rFonts w:cstheme="minorHAnsi"/>
                <w:sz w:val="24"/>
                <w:szCs w:val="24"/>
              </w:rPr>
              <w:t xml:space="preserve"> </w:t>
            </w:r>
            <w:r w:rsidR="00FB2A04" w:rsidRPr="001E64EA">
              <w:rPr>
                <w:rFonts w:cstheme="minorHAnsi"/>
                <w:sz w:val="24"/>
                <w:szCs w:val="24"/>
              </w:rPr>
              <w:t xml:space="preserve"> </w:t>
            </w:r>
            <w:r w:rsidRPr="001E64EA">
              <w:rPr>
                <w:rFonts w:cstheme="minorHAnsi"/>
                <w:sz w:val="24"/>
                <w:szCs w:val="24"/>
              </w:rPr>
              <w:t>24 miesiące na aparat</w:t>
            </w:r>
            <w:r w:rsidR="004648B2" w:rsidRPr="001E64EA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Tak, podać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  <w:tr w:rsidR="00E54527" w:rsidRPr="001E64EA" w:rsidTr="006C0A6B">
        <w:trPr>
          <w:trHeight w:val="130"/>
        </w:trPr>
        <w:tc>
          <w:tcPr>
            <w:tcW w:w="567" w:type="dxa"/>
            <w:hideMark/>
          </w:tcPr>
          <w:p w:rsidR="00E54527" w:rsidRPr="001E64EA" w:rsidRDefault="00E54527" w:rsidP="006C0A6B">
            <w:pPr>
              <w:jc w:val="right"/>
              <w:rPr>
                <w:rFonts w:cstheme="minorHAnsi"/>
                <w:color w:val="4D4D4D"/>
                <w:sz w:val="24"/>
                <w:szCs w:val="24"/>
              </w:rPr>
            </w:pPr>
            <w:r w:rsidRPr="001E64EA">
              <w:rPr>
                <w:rFonts w:cstheme="minorHAnsi"/>
                <w:color w:val="4D4D4D"/>
                <w:sz w:val="24"/>
                <w:szCs w:val="24"/>
              </w:rPr>
              <w:t>19</w:t>
            </w:r>
          </w:p>
        </w:tc>
        <w:tc>
          <w:tcPr>
            <w:tcW w:w="5271" w:type="dxa"/>
            <w:hideMark/>
          </w:tcPr>
          <w:p w:rsidR="00E54527" w:rsidRPr="001E64EA" w:rsidRDefault="00E54527" w:rsidP="006C0A6B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  <w:r w:rsidRPr="001E64EA">
              <w:rPr>
                <w:rFonts w:asciiTheme="minorHAnsi" w:hAnsiTheme="minorHAnsi" w:cstheme="minorHAnsi"/>
              </w:rPr>
              <w:t>Dokumenty potwierdzające:</w:t>
            </w:r>
          </w:p>
          <w:p w:rsidR="00E54527" w:rsidRPr="001E64EA" w:rsidRDefault="00E54527" w:rsidP="006C0A6B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  <w:r w:rsidRPr="001E64EA">
              <w:rPr>
                <w:rFonts w:asciiTheme="minorHAnsi" w:hAnsiTheme="minorHAnsi" w:cstheme="minorHAnsi"/>
              </w:rPr>
              <w:t>folder produktu w języku polskim,</w:t>
            </w:r>
          </w:p>
          <w:p w:rsidR="00E54527" w:rsidRPr="001E64EA" w:rsidRDefault="00E54527" w:rsidP="006C0A6B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  <w:r w:rsidRPr="001E64EA">
              <w:rPr>
                <w:rFonts w:asciiTheme="minorHAnsi" w:hAnsiTheme="minorHAnsi" w:cstheme="minorHAnsi"/>
              </w:rPr>
              <w:t>deklaracja zgodności CE</w:t>
            </w:r>
          </w:p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9" w:type="dxa"/>
          </w:tcPr>
          <w:p w:rsidR="00E54527" w:rsidRPr="001E64EA" w:rsidRDefault="00E54527" w:rsidP="006C0A6B">
            <w:pPr>
              <w:rPr>
                <w:rFonts w:cstheme="minorHAnsi"/>
                <w:sz w:val="24"/>
                <w:szCs w:val="24"/>
              </w:rPr>
            </w:pPr>
            <w:r w:rsidRPr="001E64EA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693" w:type="dxa"/>
          </w:tcPr>
          <w:p w:rsidR="00E54527" w:rsidRPr="001E64EA" w:rsidRDefault="00E54527" w:rsidP="006C0A6B">
            <w:pPr>
              <w:rPr>
                <w:rFonts w:cstheme="minorHAnsi"/>
                <w:color w:val="4D4D4D"/>
                <w:sz w:val="24"/>
                <w:szCs w:val="24"/>
              </w:rPr>
            </w:pPr>
          </w:p>
        </w:tc>
      </w:tr>
    </w:tbl>
    <w:p w:rsidR="00E54527" w:rsidRPr="001E64EA" w:rsidRDefault="00E54527" w:rsidP="00E54527">
      <w:pPr>
        <w:pStyle w:val="Standard"/>
        <w:jc w:val="right"/>
        <w:rPr>
          <w:rFonts w:asciiTheme="minorHAnsi" w:hAnsiTheme="minorHAnsi" w:cstheme="minorHAnsi"/>
          <w:szCs w:val="24"/>
        </w:rPr>
      </w:pPr>
      <w:r w:rsidRPr="001E64EA">
        <w:rPr>
          <w:rFonts w:asciiTheme="minorHAnsi" w:hAnsiTheme="minorHAnsi" w:cstheme="minorHAnsi"/>
          <w:szCs w:val="24"/>
        </w:rPr>
        <w:t xml:space="preserve">______________, dnia ____________ r.                                                                                                                                                                        </w:t>
      </w:r>
    </w:p>
    <w:p w:rsidR="00E54527" w:rsidRPr="001E64EA" w:rsidRDefault="00E54527" w:rsidP="00E54527">
      <w:pPr>
        <w:pStyle w:val="Standard"/>
        <w:jc w:val="right"/>
        <w:rPr>
          <w:rFonts w:asciiTheme="minorHAnsi" w:hAnsiTheme="minorHAnsi" w:cstheme="minorHAnsi"/>
          <w:szCs w:val="24"/>
        </w:rPr>
      </w:pPr>
      <w:r w:rsidRPr="001E64EA">
        <w:rPr>
          <w:rFonts w:asciiTheme="minorHAnsi" w:hAnsiTheme="minorHAnsi" w:cstheme="minorHAnsi"/>
          <w:szCs w:val="24"/>
        </w:rPr>
        <w:t xml:space="preserve">                                                                                                                                                      ___________________________________________</w:t>
      </w:r>
    </w:p>
    <w:p w:rsidR="00E54527" w:rsidRPr="001E64EA" w:rsidRDefault="00E54527" w:rsidP="00E54527">
      <w:pPr>
        <w:pStyle w:val="Standard"/>
        <w:jc w:val="right"/>
        <w:rPr>
          <w:rFonts w:asciiTheme="minorHAnsi" w:hAnsiTheme="minorHAnsi" w:cstheme="minorHAnsi"/>
          <w:szCs w:val="24"/>
        </w:rPr>
      </w:pPr>
      <w:r w:rsidRPr="001E64EA">
        <w:rPr>
          <w:rFonts w:asciiTheme="minorHAnsi" w:hAnsiTheme="minorHAnsi" w:cstheme="minorHAnsi"/>
          <w:szCs w:val="24"/>
        </w:rPr>
        <w:t xml:space="preserve">                                                                                                                                                                                 pieczęć imienna,  podpis osoby(osób)          </w:t>
      </w:r>
    </w:p>
    <w:p w:rsidR="00E54527" w:rsidRPr="001E64EA" w:rsidRDefault="00E54527" w:rsidP="00E54527">
      <w:pPr>
        <w:pStyle w:val="Standard"/>
        <w:jc w:val="right"/>
        <w:rPr>
          <w:rFonts w:asciiTheme="minorHAnsi" w:hAnsiTheme="minorHAnsi" w:cstheme="minorHAnsi"/>
          <w:szCs w:val="24"/>
        </w:rPr>
      </w:pPr>
      <w:r w:rsidRPr="001E64EA">
        <w:rPr>
          <w:rFonts w:asciiTheme="minorHAnsi" w:hAnsiTheme="minorHAnsi" w:cstheme="minorHAnsi"/>
          <w:szCs w:val="24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 w:rsidRPr="001E64EA">
        <w:rPr>
          <w:rFonts w:asciiTheme="minorHAnsi" w:hAnsiTheme="minorHAnsi" w:cstheme="minorHAnsi"/>
          <w:szCs w:val="24"/>
        </w:rPr>
        <w:t>ych</w:t>
      </w:r>
      <w:proofErr w:type="spellEnd"/>
      <w:r w:rsidRPr="001E64EA">
        <w:rPr>
          <w:rFonts w:asciiTheme="minorHAnsi" w:hAnsiTheme="minorHAnsi" w:cstheme="minorHAnsi"/>
          <w:szCs w:val="24"/>
        </w:rPr>
        <w:t>) do reprezentowania wykonawcy</w:t>
      </w:r>
    </w:p>
    <w:p w:rsidR="002D1137" w:rsidRPr="001E64EA" w:rsidRDefault="002D1137">
      <w:pPr>
        <w:rPr>
          <w:rFonts w:cstheme="minorHAnsi"/>
          <w:sz w:val="24"/>
          <w:szCs w:val="24"/>
        </w:rPr>
      </w:pPr>
    </w:p>
    <w:sectPr w:rsidR="002D1137" w:rsidRPr="001E64EA" w:rsidSect="00E83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rlito">
    <w:altName w:val="Arial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D0751"/>
    <w:rsid w:val="00050375"/>
    <w:rsid w:val="00163033"/>
    <w:rsid w:val="001E64EA"/>
    <w:rsid w:val="002D1137"/>
    <w:rsid w:val="003D0751"/>
    <w:rsid w:val="004648B2"/>
    <w:rsid w:val="00521BF4"/>
    <w:rsid w:val="00585535"/>
    <w:rsid w:val="005E2247"/>
    <w:rsid w:val="006A6E59"/>
    <w:rsid w:val="00730B22"/>
    <w:rsid w:val="00764675"/>
    <w:rsid w:val="007C5BE5"/>
    <w:rsid w:val="008B569B"/>
    <w:rsid w:val="00A3788B"/>
    <w:rsid w:val="00A449BA"/>
    <w:rsid w:val="00B23E8E"/>
    <w:rsid w:val="00B55058"/>
    <w:rsid w:val="00B94746"/>
    <w:rsid w:val="00BD1D42"/>
    <w:rsid w:val="00CD3EAC"/>
    <w:rsid w:val="00E042BB"/>
    <w:rsid w:val="00E07B8E"/>
    <w:rsid w:val="00E54527"/>
    <w:rsid w:val="00E80550"/>
    <w:rsid w:val="00EA2412"/>
    <w:rsid w:val="00F3245D"/>
    <w:rsid w:val="00FB2A04"/>
    <w:rsid w:val="00FE6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6B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D07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3D0751"/>
    <w:rPr>
      <w:rFonts w:ascii="Times New Roman" w:eastAsia="Times New Roman" w:hAnsi="Times New Roman" w:cs="Times New Roman"/>
      <w:sz w:val="20"/>
      <w:szCs w:val="20"/>
    </w:rPr>
  </w:style>
  <w:style w:type="paragraph" w:customStyle="1" w:styleId="Zawartotabeli">
    <w:name w:val="Zawartość tabeli"/>
    <w:basedOn w:val="Normalny"/>
    <w:rsid w:val="003D075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Standard">
    <w:name w:val="Standard"/>
    <w:rsid w:val="003D0751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E54527"/>
    <w:pPr>
      <w:spacing w:after="120" w:line="264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54527"/>
    <w:pPr>
      <w:widowControl w:val="0"/>
      <w:autoSpaceDE w:val="0"/>
      <w:autoSpaceDN w:val="0"/>
      <w:spacing w:after="0" w:line="240" w:lineRule="auto"/>
      <w:ind w:left="69"/>
      <w:jc w:val="center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1579</Words>
  <Characters>9477</Characters>
  <Application>Microsoft Office Word</Application>
  <DocSecurity>0</DocSecurity>
  <Lines>78</Lines>
  <Paragraphs>22</Paragraphs>
  <ScaleCrop>false</ScaleCrop>
  <Company/>
  <LinksUpToDate>false</LinksUpToDate>
  <CharactersWithSpaces>11034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27</cp:revision>
  <dcterms:created xsi:type="dcterms:W3CDTF">2021-10-21T11:20:00Z</dcterms:created>
  <dcterms:modified xsi:type="dcterms:W3CDTF">2021-10-25T09:44:00Z</dcterms:modified>
</cp:coreProperties>
</file>