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0A1" w:rsidRPr="006F101A" w:rsidRDefault="006F101A" w:rsidP="006F101A">
      <w:pPr>
        <w:spacing w:after="73" w:line="240" w:lineRule="auto"/>
        <w:ind w:left="77" w:firstLine="0"/>
        <w:jc w:val="right"/>
        <w:rPr>
          <w:b/>
        </w:rPr>
      </w:pPr>
      <w:r w:rsidRPr="006F101A">
        <w:rPr>
          <w:b/>
        </w:rPr>
        <w:t>Załącznik nr 2 do zaproszenia</w:t>
      </w:r>
    </w:p>
    <w:p w:rsidR="003800A1" w:rsidRDefault="00B930C6">
      <w:pPr>
        <w:spacing w:after="72" w:line="246" w:lineRule="auto"/>
        <w:ind w:left="10" w:right="-15"/>
        <w:jc w:val="center"/>
      </w:pPr>
      <w:r>
        <w:rPr>
          <w:b/>
        </w:rPr>
        <w:t xml:space="preserve">UMOWA </w:t>
      </w:r>
      <w:r w:rsidR="006F101A">
        <w:rPr>
          <w:b/>
        </w:rPr>
        <w:t>- wzór</w:t>
      </w:r>
    </w:p>
    <w:p w:rsidR="003800A1" w:rsidRDefault="003800A1">
      <w:pPr>
        <w:spacing w:after="73" w:line="240" w:lineRule="auto"/>
        <w:ind w:left="77" w:firstLine="0"/>
        <w:jc w:val="left"/>
      </w:pPr>
    </w:p>
    <w:p w:rsidR="003800A1" w:rsidRDefault="00B930C6">
      <w:r>
        <w:t xml:space="preserve">Zawarta w dniu </w:t>
      </w:r>
      <w:r w:rsidR="006F101A">
        <w:t>………..</w:t>
      </w:r>
      <w:r>
        <w:t xml:space="preserve"> 2021 roku pomiędzy: </w:t>
      </w:r>
    </w:p>
    <w:p w:rsidR="003800A1" w:rsidRDefault="003800A1">
      <w:pPr>
        <w:spacing w:after="70" w:line="240" w:lineRule="auto"/>
        <w:ind w:left="77" w:firstLine="0"/>
        <w:jc w:val="left"/>
      </w:pPr>
    </w:p>
    <w:p w:rsidR="003800A1" w:rsidRDefault="00B930C6">
      <w:pPr>
        <w:ind w:right="237"/>
      </w:pPr>
      <w:r>
        <w:rPr>
          <w:b/>
        </w:rPr>
        <w:t xml:space="preserve">Samodzielny Publiczny Zakład Opieki Zdrowotnej w Lubaczowie, </w:t>
      </w:r>
      <w:r>
        <w:t xml:space="preserve">ul. Mickiewicza 168, 37-600 Lubaczów, zarejestrowany przez Sad Rejonowy w Rzeszowie, XII Wydział Gospodarczy Krajowego Rejestru Sądowego pod numerem KRS: 0000019670, NIP: 793-14-00-573, REGON: 000306667, reprezentowaną przez: </w:t>
      </w:r>
    </w:p>
    <w:p w:rsidR="003800A1" w:rsidRDefault="003800A1">
      <w:pPr>
        <w:spacing w:after="73" w:line="240" w:lineRule="auto"/>
        <w:ind w:left="77" w:firstLine="0"/>
        <w:jc w:val="left"/>
      </w:pPr>
    </w:p>
    <w:p w:rsidR="003800A1" w:rsidRDefault="006F101A">
      <w:pPr>
        <w:spacing w:after="69" w:line="240" w:lineRule="auto"/>
        <w:ind w:right="6444"/>
        <w:jc w:val="left"/>
      </w:pPr>
      <w:r>
        <w:rPr>
          <w:b/>
        </w:rPr>
        <w:t>…………………………………………….</w:t>
      </w:r>
      <w:r w:rsidR="00B930C6">
        <w:rPr>
          <w:b/>
        </w:rPr>
        <w:t xml:space="preserve"> </w:t>
      </w:r>
      <w:r>
        <w:t>Zwanym d</w:t>
      </w:r>
      <w:r w:rsidR="00B930C6">
        <w:t>alej</w:t>
      </w:r>
      <w:r w:rsidR="00B930C6">
        <w:rPr>
          <w:b/>
        </w:rPr>
        <w:t xml:space="preserve"> Zamawiającym, </w:t>
      </w:r>
    </w:p>
    <w:p w:rsidR="003800A1" w:rsidRDefault="003800A1">
      <w:pPr>
        <w:spacing w:after="32" w:line="240" w:lineRule="auto"/>
        <w:ind w:left="77" w:firstLine="0"/>
        <w:jc w:val="left"/>
      </w:pPr>
    </w:p>
    <w:p w:rsidR="003800A1" w:rsidRDefault="00B930C6">
      <w:r>
        <w:t xml:space="preserve">a </w:t>
      </w:r>
    </w:p>
    <w:p w:rsidR="003800A1" w:rsidRDefault="003800A1">
      <w:pPr>
        <w:spacing w:after="32" w:line="240" w:lineRule="auto"/>
        <w:ind w:left="77" w:firstLine="0"/>
        <w:jc w:val="left"/>
      </w:pPr>
    </w:p>
    <w:p w:rsidR="003800A1" w:rsidRDefault="006F101A" w:rsidP="006F101A">
      <w:pPr>
        <w:ind w:right="4090"/>
        <w:jc w:val="left"/>
      </w:pPr>
      <w:r>
        <w:rPr>
          <w:b/>
        </w:rPr>
        <w:t>……………………………………………………………………………………………………</w:t>
      </w:r>
      <w:r w:rsidR="00B930C6">
        <w:t xml:space="preserve"> </w:t>
      </w:r>
      <w:r>
        <w:t>re</w:t>
      </w:r>
      <w:r w:rsidR="00B930C6">
        <w:t xml:space="preserve">prezentowaną przez:  </w:t>
      </w:r>
      <w:r>
        <w:t>……………………………………………………………………………………..</w:t>
      </w:r>
    </w:p>
    <w:p w:rsidR="003800A1" w:rsidRDefault="003800A1">
      <w:pPr>
        <w:spacing w:after="73" w:line="240" w:lineRule="auto"/>
        <w:ind w:left="77" w:firstLine="0"/>
        <w:jc w:val="left"/>
      </w:pPr>
    </w:p>
    <w:p w:rsidR="003800A1" w:rsidRDefault="006F101A">
      <w:pPr>
        <w:spacing w:after="69" w:line="394" w:lineRule="auto"/>
        <w:ind w:right="6209"/>
        <w:jc w:val="left"/>
        <w:rPr>
          <w:b/>
        </w:rPr>
      </w:pPr>
      <w:r>
        <w:t>Z</w:t>
      </w:r>
      <w:r w:rsidR="00B930C6">
        <w:t>wan</w:t>
      </w:r>
      <w:r>
        <w:t xml:space="preserve">ym </w:t>
      </w:r>
      <w:r w:rsidR="00B930C6">
        <w:t xml:space="preserve"> dalej </w:t>
      </w:r>
      <w:r w:rsidR="00B930C6">
        <w:rPr>
          <w:b/>
        </w:rPr>
        <w:t>Wykonawcą.</w:t>
      </w:r>
    </w:p>
    <w:p w:rsidR="006F101A" w:rsidRDefault="006F101A">
      <w:pPr>
        <w:spacing w:after="69" w:line="394" w:lineRule="auto"/>
        <w:ind w:right="6209"/>
        <w:jc w:val="left"/>
      </w:pPr>
      <w:r w:rsidRPr="009C59A1">
        <w:t xml:space="preserve">z pominięciem przepisów ustawy z dnia 11 </w:t>
      </w:r>
      <w:r>
        <w:t>w</w:t>
      </w:r>
      <w:r w:rsidRPr="009C59A1">
        <w:t xml:space="preserve">rześnia 2019 r. Prawo zamówień </w:t>
      </w:r>
      <w:r>
        <w:t>p</w:t>
      </w:r>
      <w:r w:rsidRPr="009C59A1">
        <w:t>ublicznych, na podstawie wewnętrznego regulaminu</w:t>
      </w:r>
    </w:p>
    <w:p w:rsidR="003800A1" w:rsidRDefault="003800A1">
      <w:pPr>
        <w:spacing w:after="74" w:line="240" w:lineRule="auto"/>
        <w:ind w:left="77" w:firstLine="0"/>
        <w:jc w:val="left"/>
      </w:pPr>
    </w:p>
    <w:p w:rsidR="003800A1" w:rsidRDefault="00B930C6">
      <w:pPr>
        <w:spacing w:after="72" w:line="246" w:lineRule="auto"/>
        <w:ind w:left="10" w:right="-15"/>
        <w:jc w:val="center"/>
      </w:pPr>
      <w:r>
        <w:rPr>
          <w:rFonts w:ascii="Times New Roman" w:eastAsia="Times New Roman" w:hAnsi="Times New Roman" w:cs="Times New Roman"/>
          <w:b/>
        </w:rPr>
        <w:t>§</w:t>
      </w:r>
      <w:r>
        <w:rPr>
          <w:b/>
        </w:rPr>
        <w:t xml:space="preserve"> 1 Przedmiot Umowy </w:t>
      </w:r>
    </w:p>
    <w:p w:rsidR="003800A1" w:rsidRDefault="003800A1">
      <w:pPr>
        <w:spacing w:after="73" w:line="240" w:lineRule="auto"/>
        <w:ind w:left="0" w:firstLine="0"/>
        <w:jc w:val="center"/>
      </w:pPr>
    </w:p>
    <w:p w:rsidR="003800A1" w:rsidRDefault="00B930C6">
      <w:pPr>
        <w:numPr>
          <w:ilvl w:val="0"/>
          <w:numId w:val="1"/>
        </w:numPr>
        <w:ind w:right="241"/>
        <w:jc w:val="left"/>
      </w:pPr>
      <w:r>
        <w:t xml:space="preserve">Przedmiotem niniejszej umowy jest dostawa licencji modułu Zdarzenia Medyczne  i prace konfiguracyjno-wdrożeniowe na module EDM i Zdarzenia Medyczne celem prowadzenia dokumentacji medycznej w postaci elektronicznej EDM i raportowanie zdarzeń medycznych na platformę P1. </w:t>
      </w:r>
    </w:p>
    <w:p w:rsidR="003800A1" w:rsidRDefault="003800A1">
      <w:pPr>
        <w:spacing w:after="32" w:line="240" w:lineRule="auto"/>
        <w:ind w:left="77" w:firstLine="0"/>
        <w:jc w:val="left"/>
      </w:pPr>
    </w:p>
    <w:p w:rsidR="003800A1" w:rsidRDefault="00B930C6">
      <w:r>
        <w:t xml:space="preserve"> Zakres realizowanych prac: </w:t>
      </w:r>
    </w:p>
    <w:p w:rsidR="003800A1" w:rsidRDefault="003800A1">
      <w:pPr>
        <w:spacing w:after="33" w:line="240" w:lineRule="auto"/>
        <w:ind w:left="77" w:firstLine="0"/>
        <w:jc w:val="left"/>
      </w:pPr>
    </w:p>
    <w:p w:rsidR="003800A1" w:rsidRDefault="00B930C6">
      <w:pPr>
        <w:ind w:right="147"/>
      </w:pPr>
      <w:r>
        <w:t xml:space="preserve">Instalacja i konfiguracja modułu Zdarzenia Medyczne- w ramach prac będą realizowane następujące czynności: </w:t>
      </w:r>
    </w:p>
    <w:p w:rsidR="003800A1" w:rsidRDefault="00B930C6">
      <w:pPr>
        <w:numPr>
          <w:ilvl w:val="1"/>
          <w:numId w:val="1"/>
        </w:numPr>
        <w:ind w:hanging="118"/>
      </w:pPr>
      <w:r>
        <w:t xml:space="preserve">przygotowanie środowiska do instalacji </w:t>
      </w:r>
    </w:p>
    <w:p w:rsidR="003800A1" w:rsidRDefault="00B930C6">
      <w:pPr>
        <w:numPr>
          <w:ilvl w:val="1"/>
          <w:numId w:val="1"/>
        </w:numPr>
        <w:ind w:hanging="118"/>
      </w:pPr>
      <w:r>
        <w:t xml:space="preserve">wczytanie licencji </w:t>
      </w:r>
    </w:p>
    <w:p w:rsidR="003800A1" w:rsidRDefault="00B930C6">
      <w:pPr>
        <w:numPr>
          <w:ilvl w:val="1"/>
          <w:numId w:val="1"/>
        </w:numPr>
        <w:ind w:hanging="118"/>
      </w:pPr>
      <w:r>
        <w:t xml:space="preserve">weryfikacja certyfikatów P1 </w:t>
      </w:r>
    </w:p>
    <w:p w:rsidR="003800A1" w:rsidRDefault="00B930C6">
      <w:pPr>
        <w:numPr>
          <w:ilvl w:val="1"/>
          <w:numId w:val="1"/>
        </w:numPr>
        <w:ind w:hanging="118"/>
      </w:pPr>
      <w:r>
        <w:t xml:space="preserve">instalacja Platformy Integracyjnej (Zdarzenia Medyczne) </w:t>
      </w:r>
    </w:p>
    <w:p w:rsidR="003800A1" w:rsidRDefault="00B930C6">
      <w:pPr>
        <w:numPr>
          <w:ilvl w:val="1"/>
          <w:numId w:val="1"/>
        </w:numPr>
        <w:ind w:hanging="118"/>
      </w:pPr>
      <w:r>
        <w:t xml:space="preserve">uruchomienie PI-ZM oraz weryfikacja poprawnego zalogowania do P1 </w:t>
      </w:r>
    </w:p>
    <w:p w:rsidR="003800A1" w:rsidRDefault="00B930C6">
      <w:pPr>
        <w:numPr>
          <w:ilvl w:val="1"/>
          <w:numId w:val="1"/>
        </w:numPr>
        <w:ind w:hanging="118"/>
      </w:pPr>
      <w:r>
        <w:t xml:space="preserve">konfiguracja AMMS </w:t>
      </w:r>
    </w:p>
    <w:p w:rsidR="003800A1" w:rsidRDefault="00B930C6">
      <w:pPr>
        <w:numPr>
          <w:ilvl w:val="1"/>
          <w:numId w:val="1"/>
        </w:numPr>
        <w:ind w:hanging="118"/>
      </w:pPr>
      <w:r>
        <w:t xml:space="preserve">weryfikacja pracy środowiska </w:t>
      </w:r>
    </w:p>
    <w:p w:rsidR="003800A1" w:rsidRDefault="00B930C6">
      <w:pPr>
        <w:numPr>
          <w:ilvl w:val="1"/>
          <w:numId w:val="1"/>
        </w:numPr>
        <w:ind w:hanging="118"/>
      </w:pPr>
      <w:r>
        <w:t xml:space="preserve">formatki Zdarzeń Medycznych w AMMS </w:t>
      </w:r>
    </w:p>
    <w:p w:rsidR="003800A1" w:rsidRDefault="003800A1">
      <w:pPr>
        <w:spacing w:after="73" w:line="240" w:lineRule="auto"/>
        <w:ind w:left="77" w:firstLine="0"/>
        <w:jc w:val="left"/>
      </w:pPr>
    </w:p>
    <w:p w:rsidR="003800A1" w:rsidRPr="006F101A" w:rsidRDefault="00B930C6">
      <w:pPr>
        <w:numPr>
          <w:ilvl w:val="0"/>
          <w:numId w:val="1"/>
        </w:numPr>
        <w:spacing w:after="270" w:line="285" w:lineRule="auto"/>
        <w:ind w:right="241"/>
        <w:jc w:val="left"/>
      </w:pPr>
      <w:r w:rsidRPr="006F101A">
        <w:t xml:space="preserve">Warunkiem wykonania prac wdrożeniowych przez </w:t>
      </w:r>
      <w:r w:rsidR="006F101A">
        <w:t>Wykonawcę</w:t>
      </w:r>
      <w:r w:rsidRPr="006F101A">
        <w:t xml:space="preserve"> jest wykonanie prac po stronie </w:t>
      </w:r>
      <w:r w:rsidR="006F101A">
        <w:t xml:space="preserve">Zamawiającego </w:t>
      </w:r>
      <w:r w:rsidRPr="006F101A">
        <w:t>opisanych</w:t>
      </w:r>
      <w:r w:rsidR="006F101A">
        <w:t xml:space="preserve"> </w:t>
      </w:r>
      <w:r w:rsidRPr="006F101A">
        <w:t>w załączniku nr 2 oraz zapewnienie sprzętu o minimalnych wymaganiach zgodnie z załącznikiem nr 3</w:t>
      </w:r>
      <w:r w:rsidR="006F101A">
        <w:t xml:space="preserve"> </w:t>
      </w:r>
      <w:r w:rsidRPr="006F101A">
        <w:t>.</w:t>
      </w:r>
    </w:p>
    <w:p w:rsidR="003800A1" w:rsidRDefault="003800A1">
      <w:pPr>
        <w:spacing w:after="272" w:line="240" w:lineRule="auto"/>
        <w:ind w:left="77" w:firstLine="0"/>
        <w:jc w:val="left"/>
      </w:pPr>
    </w:p>
    <w:p w:rsidR="003800A1" w:rsidRDefault="00B930C6">
      <w:pPr>
        <w:spacing w:after="0" w:line="246" w:lineRule="auto"/>
        <w:ind w:left="10" w:right="-15"/>
        <w:jc w:val="center"/>
      </w:pPr>
      <w:r>
        <w:rPr>
          <w:b/>
        </w:rPr>
        <w:t xml:space="preserve">§ 2 Prace wdrożeniowe  </w:t>
      </w:r>
    </w:p>
    <w:p w:rsidR="003800A1" w:rsidRDefault="00B930C6">
      <w:pPr>
        <w:numPr>
          <w:ilvl w:val="0"/>
          <w:numId w:val="2"/>
        </w:numPr>
        <w:ind w:hanging="360"/>
      </w:pPr>
      <w:r>
        <w:t xml:space="preserve">Prace wdrożeniowe związane z przedmiotem umowy odbędą się w terminie: </w:t>
      </w:r>
    </w:p>
    <w:p w:rsidR="003800A1" w:rsidRDefault="00B930C6">
      <w:pPr>
        <w:ind w:left="370"/>
      </w:pPr>
      <w:r>
        <w:t xml:space="preserve">- dostawa licencji do 90 dni od daty </w:t>
      </w:r>
      <w:r w:rsidR="006F101A">
        <w:t>zawarcia</w:t>
      </w:r>
      <w:r>
        <w:t xml:space="preserve"> umowy, prace wdrożeniowe do 4 miesięcy od daty </w:t>
      </w:r>
      <w:r w:rsidR="006F101A">
        <w:t>zawarcia umowy</w:t>
      </w:r>
    </w:p>
    <w:p w:rsidR="003800A1" w:rsidRDefault="00B930C6">
      <w:pPr>
        <w:numPr>
          <w:ilvl w:val="0"/>
          <w:numId w:val="2"/>
        </w:numPr>
        <w:ind w:hanging="360"/>
      </w:pPr>
      <w:r>
        <w:t xml:space="preserve">Licencja modułu Zdarzenia Medyczne udostępniona jest z 12 miesięcznym nadzorem autorskim.  </w:t>
      </w:r>
    </w:p>
    <w:p w:rsidR="003800A1" w:rsidRDefault="00B930C6">
      <w:pPr>
        <w:numPr>
          <w:ilvl w:val="0"/>
          <w:numId w:val="2"/>
        </w:numPr>
        <w:ind w:hanging="360"/>
      </w:pPr>
      <w:r>
        <w:t xml:space="preserve">Wykonawca oświadcza, że przysługuje mu prawo do rozpowszechniania i udzielania praw licencyjnych do modułów będących przedmiotem umowy. Przeniesienie prawa użytkowania licencji do oprogramowania na Zamawiającego oznacza udzielenie zamawiającemu licencji na korzystanie z oprogramowania (sublicencji) przez Wykonawcę będącego licencjobiorcą.  </w:t>
      </w:r>
    </w:p>
    <w:p w:rsidR="003800A1" w:rsidRDefault="00B930C6">
      <w:pPr>
        <w:numPr>
          <w:ilvl w:val="0"/>
          <w:numId w:val="2"/>
        </w:numPr>
        <w:ind w:hanging="360"/>
      </w:pPr>
      <w:r>
        <w:t xml:space="preserve">Korzyści i ciężary związane z przedmiotem zamówienia oraz niebezpieczeństwo przypadkowej utraty lub uszkodzenia przedmiotu zamówienia przechodzą na Zamawiającego z chwilą jego wydania Zamawiającemu. </w:t>
      </w:r>
    </w:p>
    <w:p w:rsidR="003800A1" w:rsidRDefault="00B930C6">
      <w:pPr>
        <w:numPr>
          <w:ilvl w:val="0"/>
          <w:numId w:val="2"/>
        </w:numPr>
        <w:ind w:hanging="360"/>
      </w:pPr>
      <w:r>
        <w:t xml:space="preserve">Za dzień wydania przedmiotu zamówienia Zamawiającemu uważa się dzień, w którym przedmiot zamówienia został odebrany przez Zamawiającego zgodnie z zasadami określonymi w § 5 Umowy. </w:t>
      </w:r>
    </w:p>
    <w:p w:rsidR="003800A1" w:rsidRDefault="00B930C6">
      <w:pPr>
        <w:numPr>
          <w:ilvl w:val="0"/>
          <w:numId w:val="2"/>
        </w:numPr>
        <w:ind w:hanging="360"/>
      </w:pPr>
      <w:r>
        <w:t xml:space="preserve">Wykonawca nie odpowiada za szkody, jakie Zamawiający poniósł w związku z korzystaniem z Oprogramowania Aplikacyjnego, z wyjątkiem przypadków, gdy taką odpowiedzialność przewidują bezwzględnie obowiązujące przepisy prawa. </w:t>
      </w:r>
    </w:p>
    <w:p w:rsidR="003800A1" w:rsidRDefault="00B930C6">
      <w:pPr>
        <w:numPr>
          <w:ilvl w:val="0"/>
          <w:numId w:val="2"/>
        </w:numPr>
        <w:ind w:hanging="360"/>
      </w:pPr>
      <w:r>
        <w:t xml:space="preserve">Błędy oprogramowania aplikacyjnego ujawnione i zgłaszane przez Zamawiającego lub Wykonawcę w trakcie realizacji umowy, przed lub podczas odbioru, nie będą miały wpływu na dokonanie odbioru prac przewidzianych w ramach umowy. Zgłoszone błędy oprogramowania możliwe będą do realizacji na podstawie odrębnych umów, w trybie Nadzoru Autorskiego świadczonego przez producenta oprogramowania.  </w:t>
      </w:r>
    </w:p>
    <w:p w:rsidR="003800A1" w:rsidRDefault="00B930C6">
      <w:pPr>
        <w:numPr>
          <w:ilvl w:val="0"/>
          <w:numId w:val="2"/>
        </w:numPr>
        <w:ind w:hanging="360"/>
      </w:pPr>
      <w:r>
        <w:t xml:space="preserve">Wykonawca nie ponosi odpowiedzialności za: </w:t>
      </w:r>
    </w:p>
    <w:p w:rsidR="003800A1" w:rsidRDefault="00B930C6">
      <w:pPr>
        <w:numPr>
          <w:ilvl w:val="1"/>
          <w:numId w:val="3"/>
        </w:numPr>
        <w:ind w:hanging="360"/>
      </w:pPr>
      <w:r>
        <w:t xml:space="preserve">skutki korzystania z Oprogramowania, </w:t>
      </w:r>
    </w:p>
    <w:p w:rsidR="003800A1" w:rsidRDefault="00B930C6">
      <w:pPr>
        <w:numPr>
          <w:ilvl w:val="1"/>
          <w:numId w:val="3"/>
        </w:numPr>
        <w:ind w:hanging="360"/>
      </w:pPr>
      <w:r>
        <w:t xml:space="preserve">jakiekolwiek szkody wynikłe z nieprawidłowego działania lub zaprzestania funkcjonowania Oprogramowania Aplikacyjnego związane z nieprawidłowym korzystaniem z Oprogramowania </w:t>
      </w:r>
    </w:p>
    <w:p w:rsidR="003800A1" w:rsidRDefault="00B930C6">
      <w:pPr>
        <w:ind w:left="1167"/>
      </w:pPr>
      <w:r>
        <w:t xml:space="preserve">Aplikacyjnego; </w:t>
      </w:r>
    </w:p>
    <w:p w:rsidR="003800A1" w:rsidRDefault="00B930C6">
      <w:pPr>
        <w:numPr>
          <w:ilvl w:val="1"/>
          <w:numId w:val="3"/>
        </w:numPr>
        <w:ind w:hanging="360"/>
      </w:pPr>
      <w:r>
        <w:t xml:space="preserve">korzystanie z Oprogramowania Aplikacyjnego przez osoby nieupoważnione; </w:t>
      </w:r>
    </w:p>
    <w:p w:rsidR="003800A1" w:rsidRDefault="00B930C6">
      <w:pPr>
        <w:numPr>
          <w:ilvl w:val="1"/>
          <w:numId w:val="3"/>
        </w:numPr>
        <w:ind w:hanging="360"/>
      </w:pPr>
      <w:r>
        <w:t xml:space="preserve">dokonywanie modyfikacji Oprogramowania Aplikacyjnego przez osoby inne niż upoważnione przez Wykonawcę ; </w:t>
      </w:r>
    </w:p>
    <w:p w:rsidR="003800A1" w:rsidRDefault="00B930C6">
      <w:pPr>
        <w:numPr>
          <w:ilvl w:val="1"/>
          <w:numId w:val="3"/>
        </w:numPr>
        <w:ind w:hanging="360"/>
      </w:pPr>
      <w:r>
        <w:t xml:space="preserve">udostępnienie hasła lub jakichkolwiek innych informacji identyfikujących Użytkownika; </w:t>
      </w:r>
    </w:p>
    <w:p w:rsidR="003800A1" w:rsidRDefault="00B930C6">
      <w:pPr>
        <w:numPr>
          <w:ilvl w:val="1"/>
          <w:numId w:val="3"/>
        </w:numPr>
        <w:ind w:hanging="360"/>
      </w:pPr>
      <w:r>
        <w:t xml:space="preserve">wadliwe działanie sieci telekomunikacyjnej; </w:t>
      </w:r>
    </w:p>
    <w:p w:rsidR="003800A1" w:rsidRDefault="00B930C6">
      <w:pPr>
        <w:numPr>
          <w:ilvl w:val="1"/>
          <w:numId w:val="3"/>
        </w:numPr>
        <w:ind w:hanging="360"/>
      </w:pPr>
      <w:r>
        <w:t xml:space="preserve">nieprawidłowe działanie lub brak działania Oprogramowania Aplikacyjnego osób trzecich, komunikującego się z Oprogramowaniem Wykonawcy; </w:t>
      </w:r>
    </w:p>
    <w:p w:rsidR="003800A1" w:rsidRDefault="00B930C6">
      <w:pPr>
        <w:numPr>
          <w:ilvl w:val="1"/>
          <w:numId w:val="3"/>
        </w:numPr>
        <w:ind w:hanging="360"/>
      </w:pPr>
      <w:r>
        <w:t xml:space="preserve">nieautoryzowaną ingerencję Zamawiającego lub osób trzecich w struktury baz danych </w:t>
      </w:r>
    </w:p>
    <w:p w:rsidR="003800A1" w:rsidRDefault="00B930C6">
      <w:pPr>
        <w:ind w:left="1167"/>
      </w:pPr>
      <w:r>
        <w:t xml:space="preserve">Oprogramowania Aplikacyjnego; </w:t>
      </w:r>
    </w:p>
    <w:p w:rsidR="003800A1" w:rsidRDefault="00B930C6">
      <w:pPr>
        <w:numPr>
          <w:ilvl w:val="1"/>
          <w:numId w:val="3"/>
        </w:numPr>
        <w:ind w:hanging="360"/>
      </w:pPr>
      <w:r>
        <w:t xml:space="preserve">siłę wyższą; </w:t>
      </w:r>
    </w:p>
    <w:p w:rsidR="003800A1" w:rsidRDefault="00B930C6">
      <w:pPr>
        <w:numPr>
          <w:ilvl w:val="0"/>
          <w:numId w:val="2"/>
        </w:numPr>
        <w:ind w:hanging="360"/>
      </w:pPr>
      <w:r>
        <w:lastRenderedPageBreak/>
        <w:t xml:space="preserve">Realizacja przedmiotu umowy odbywać się będzie na podstawie dostarczonego przez Wykonawcę, w terminie do 14 dni od dnia zawarcia umowy, harmonogramu uwzględniającego realizację przedmiotu umowy. Harmonogram realizacji zamówienia będzie stanowił załącznik do niniejszej umowy. </w:t>
      </w:r>
    </w:p>
    <w:p w:rsidR="003800A1" w:rsidRDefault="00B930C6">
      <w:pPr>
        <w:numPr>
          <w:ilvl w:val="0"/>
          <w:numId w:val="2"/>
        </w:numPr>
        <w:ind w:hanging="360"/>
      </w:pPr>
      <w:r>
        <w:t xml:space="preserve">W przypadku zwłoki w realizacji umowy wynikających z przyczyn leżących po stronie Zamawiającego lub z przyczyn nieleżących po stronie Wykonawcy, termin zakończenia danego etapu prac oraz termin wykonania Umowy ulegają wydłużeniu o okres zwłoki. </w:t>
      </w:r>
    </w:p>
    <w:p w:rsidR="003800A1" w:rsidRDefault="00B930C6">
      <w:pPr>
        <w:numPr>
          <w:ilvl w:val="0"/>
          <w:numId w:val="2"/>
        </w:numPr>
        <w:spacing w:after="0"/>
        <w:ind w:hanging="360"/>
      </w:pPr>
      <w:r>
        <w:t xml:space="preserve">Każdy etap wdrożenia zostanie zakończony podpisaniem odpowiedniego protokołu, zgodnie z zakresem wykonanych prac, co potwierdzą Strony stosownym protokołem odbioru etapu. </w:t>
      </w:r>
    </w:p>
    <w:p w:rsidR="003800A1" w:rsidRDefault="00B930C6">
      <w:pPr>
        <w:numPr>
          <w:ilvl w:val="0"/>
          <w:numId w:val="2"/>
        </w:numPr>
        <w:ind w:hanging="360"/>
      </w:pPr>
      <w:r>
        <w:t xml:space="preserve">Zamawiający zobowiązuje się podpisać protokół po każdym zakończonym etapie wdrożeniowym. W przypadku występowania sytuacji spornych ewentualne uwagi i zastrzeżenia Zamawiającego należy ująć w przedmiotowym protokole. </w:t>
      </w:r>
    </w:p>
    <w:p w:rsidR="003800A1" w:rsidRDefault="00B930C6">
      <w:pPr>
        <w:numPr>
          <w:ilvl w:val="0"/>
          <w:numId w:val="2"/>
        </w:numPr>
        <w:ind w:hanging="360"/>
      </w:pPr>
      <w:r>
        <w:t xml:space="preserve">Wykonawca odpowiada za błędy wynikające z niewłaściwej instalacji i konfiguracji, a Zamawiający odpowiada za dostarczenie odpowiedniego środowiska wdrożeniowego. </w:t>
      </w:r>
    </w:p>
    <w:p w:rsidR="003800A1" w:rsidRDefault="00B930C6">
      <w:pPr>
        <w:numPr>
          <w:ilvl w:val="0"/>
          <w:numId w:val="2"/>
        </w:numPr>
        <w:ind w:hanging="360"/>
      </w:pPr>
      <w:r>
        <w:t xml:space="preserve">Osobą odpowiedzialną za wdrożenie ze strony Zamawiającego jest Maciej Dworak, tel. 695 637 549, e-mail: maciej.dworak@wp.pl </w:t>
      </w:r>
    </w:p>
    <w:p w:rsidR="003800A1" w:rsidRDefault="00B930C6">
      <w:pPr>
        <w:numPr>
          <w:ilvl w:val="0"/>
          <w:numId w:val="2"/>
        </w:numPr>
        <w:ind w:hanging="360"/>
      </w:pPr>
      <w:r>
        <w:t xml:space="preserve">Osobą odpowiedzialną za wdrożenie ze strony Wykonawcy jest </w:t>
      </w:r>
      <w:r w:rsidR="006F101A">
        <w:t>……………………………………………….</w:t>
      </w:r>
    </w:p>
    <w:p w:rsidR="003800A1" w:rsidRDefault="003800A1">
      <w:pPr>
        <w:spacing w:after="73" w:line="240" w:lineRule="auto"/>
        <w:ind w:left="3618" w:firstLine="0"/>
        <w:jc w:val="left"/>
      </w:pPr>
    </w:p>
    <w:p w:rsidR="003800A1" w:rsidRDefault="00B930C6">
      <w:pPr>
        <w:spacing w:after="72" w:line="246" w:lineRule="auto"/>
        <w:ind w:left="10" w:right="-15"/>
        <w:jc w:val="center"/>
      </w:pPr>
      <w:r>
        <w:rPr>
          <w:b/>
        </w:rPr>
        <w:t xml:space="preserve">§ 3 Płatności </w:t>
      </w:r>
    </w:p>
    <w:p w:rsidR="003800A1" w:rsidRDefault="003800A1">
      <w:pPr>
        <w:spacing w:after="70" w:line="240" w:lineRule="auto"/>
        <w:ind w:left="3618" w:firstLine="0"/>
        <w:jc w:val="left"/>
      </w:pPr>
    </w:p>
    <w:p w:rsidR="006F101A" w:rsidRPr="00D518AE" w:rsidRDefault="006F101A" w:rsidP="006F101A">
      <w:pPr>
        <w:pStyle w:val="Akapitzlist"/>
        <w:numPr>
          <w:ilvl w:val="0"/>
          <w:numId w:val="23"/>
        </w:numPr>
        <w:spacing w:after="0" w:line="276" w:lineRule="auto"/>
        <w:ind w:right="-285"/>
      </w:pPr>
      <w:r w:rsidRPr="00D518AE">
        <w:t>Strony ustalają, że za realizację przedmiotu umowy Zamawiający zapłaci wynagrodzenie w wysokości określonej przez Wykonawcę w Formularzu ofertowym:</w:t>
      </w:r>
    </w:p>
    <w:p w:rsidR="006F101A" w:rsidRPr="00D518AE" w:rsidRDefault="006F101A" w:rsidP="006F101A">
      <w:pPr>
        <w:spacing w:after="0" w:line="276" w:lineRule="auto"/>
        <w:ind w:right="-285"/>
        <w:rPr>
          <w:b/>
        </w:rPr>
      </w:pPr>
      <w:r w:rsidRPr="00D518AE">
        <w:rPr>
          <w:bCs/>
        </w:rPr>
        <w:t>Wartość przedmiotu umowy wynosi</w:t>
      </w:r>
      <w:r w:rsidRPr="00D518AE">
        <w:rPr>
          <w:b/>
        </w:rPr>
        <w:t xml:space="preserve"> …………… zł netto, ……… VAT, …………. zł brutto: </w:t>
      </w:r>
      <w:r>
        <w:rPr>
          <w:b/>
        </w:rPr>
        <w:t xml:space="preserve">…………………, </w:t>
      </w:r>
    </w:p>
    <w:p w:rsidR="006F101A" w:rsidRPr="00D518AE" w:rsidRDefault="006F101A" w:rsidP="006F101A">
      <w:pPr>
        <w:spacing w:after="0" w:line="276" w:lineRule="auto"/>
        <w:ind w:right="-285"/>
      </w:pPr>
      <w:r w:rsidRPr="00D518AE">
        <w:t xml:space="preserve">- </w:t>
      </w:r>
      <w:r w:rsidRPr="00D518AE">
        <w:rPr>
          <w:b/>
          <w:bCs/>
        </w:rPr>
        <w:t>……………. zł netto, tj. ………… zł</w:t>
      </w:r>
      <w:r>
        <w:rPr>
          <w:b/>
          <w:bCs/>
        </w:rPr>
        <w:t xml:space="preserve"> </w:t>
      </w:r>
      <w:r w:rsidRPr="00D518AE">
        <w:rPr>
          <w:b/>
          <w:bCs/>
        </w:rPr>
        <w:t>brutto</w:t>
      </w:r>
      <w:r w:rsidRPr="00D518AE">
        <w:t xml:space="preserve"> za dostarczone licencje płatne w terminie do 30 dni od daty podpisania protokołu odbioru licencji,</w:t>
      </w:r>
    </w:p>
    <w:p w:rsidR="006F101A" w:rsidRPr="00D518AE" w:rsidRDefault="006F101A" w:rsidP="006F101A">
      <w:pPr>
        <w:spacing w:after="0" w:line="276" w:lineRule="auto"/>
        <w:ind w:right="-285"/>
      </w:pPr>
      <w:r w:rsidRPr="00D518AE">
        <w:rPr>
          <w:b/>
          <w:bCs/>
        </w:rPr>
        <w:t>-  ………………. zł netto tj. ………… zł brutto</w:t>
      </w:r>
      <w:r w:rsidRPr="00D518AE">
        <w:t xml:space="preserve"> za wykonane prace konfiguracyjno-wdrożeniowe płatne w terminie 30 dni od daty podpisania protokołu odbioru końcowego. </w:t>
      </w:r>
    </w:p>
    <w:p w:rsidR="003800A1" w:rsidRDefault="00B930C6" w:rsidP="00304EE5">
      <w:pPr>
        <w:pStyle w:val="Akapitzlist"/>
        <w:numPr>
          <w:ilvl w:val="0"/>
          <w:numId w:val="23"/>
        </w:numPr>
        <w:ind w:right="189"/>
      </w:pPr>
      <w:r>
        <w:t xml:space="preserve">Podstawę do wystawienia faktury stanowi protokół odbioru etapu  bez zastrzeżeń, stwierdzający sprawność i kompletność dotychczas wykonanych prac. Zamawiający zobowiązany jest do przystąpienia do odbioru dotychczas wykonanych prac niezwłocznie, nie później niż 2 dni od zgłoszenia gotowości odbioru dotychczasowych prac przez Wykonawcę. W przypadku nieprzystąpienia przez Zamawiającego do odbioru lub odmowy podpisania protokołu bez uzasadnienia Wykonawca jest uprawniony do sporządzenia protokołu jednostronnie.  </w:t>
      </w:r>
    </w:p>
    <w:p w:rsidR="003800A1" w:rsidRDefault="00B930C6" w:rsidP="00304EE5">
      <w:pPr>
        <w:numPr>
          <w:ilvl w:val="0"/>
          <w:numId w:val="23"/>
        </w:numPr>
        <w:ind w:right="189"/>
      </w:pPr>
      <w:r>
        <w:t xml:space="preserve">Należności realizowane będą przez Zamawiającego przelewem na konto Wykonawcy </w:t>
      </w:r>
      <w:r w:rsidR="00304EE5">
        <w:rPr>
          <w:b/>
        </w:rPr>
        <w:t xml:space="preserve">……………………………… </w:t>
      </w:r>
      <w:r>
        <w:t xml:space="preserve">w terminie </w:t>
      </w:r>
      <w:r w:rsidR="00304EE5">
        <w:t xml:space="preserve">30 </w:t>
      </w:r>
      <w:r>
        <w:t xml:space="preserve">dni od dnia wystawienia faktury. </w:t>
      </w:r>
    </w:p>
    <w:p w:rsidR="003800A1" w:rsidRDefault="00B930C6" w:rsidP="00304EE5">
      <w:pPr>
        <w:numPr>
          <w:ilvl w:val="0"/>
          <w:numId w:val="23"/>
        </w:numPr>
        <w:ind w:right="189"/>
      </w:pPr>
      <w:r>
        <w:t xml:space="preserve">Nie zapłacenie w podanym terminie odpowiednich faktur spowoduje naliczenie odsetek ustawowych. </w:t>
      </w:r>
    </w:p>
    <w:p w:rsidR="003800A1" w:rsidRDefault="00B930C6" w:rsidP="00304EE5">
      <w:pPr>
        <w:numPr>
          <w:ilvl w:val="0"/>
          <w:numId w:val="23"/>
        </w:numPr>
        <w:spacing w:after="310"/>
        <w:ind w:right="189"/>
      </w:pPr>
      <w:r>
        <w:t xml:space="preserve">Zamawiający wyraża zgodę wystawianie faktur VAT przez Wykonawcę w formie elektronicznej i przekazywanie ich w formacie PDF na adres email: …………………………………………... </w:t>
      </w:r>
    </w:p>
    <w:p w:rsidR="003800A1" w:rsidRDefault="003800A1">
      <w:pPr>
        <w:spacing w:after="73" w:line="240" w:lineRule="auto"/>
        <w:ind w:left="0" w:firstLine="0"/>
        <w:jc w:val="center"/>
      </w:pPr>
    </w:p>
    <w:p w:rsidR="003800A1" w:rsidRDefault="00B930C6">
      <w:pPr>
        <w:spacing w:after="272" w:line="246" w:lineRule="auto"/>
        <w:ind w:left="10" w:right="-15"/>
        <w:jc w:val="center"/>
      </w:pPr>
      <w:r>
        <w:rPr>
          <w:b/>
        </w:rPr>
        <w:t xml:space="preserve">§ 4 Zobowiązania Zamawiającego </w:t>
      </w:r>
    </w:p>
    <w:p w:rsidR="003800A1" w:rsidRDefault="00B930C6">
      <w:r>
        <w:t xml:space="preserve">W trakcie realizacji zamówienia Zamawiający jest zobowiązany do: </w:t>
      </w:r>
    </w:p>
    <w:p w:rsidR="003800A1" w:rsidRDefault="00B930C6">
      <w:pPr>
        <w:numPr>
          <w:ilvl w:val="0"/>
          <w:numId w:val="5"/>
        </w:numPr>
        <w:ind w:hanging="360"/>
      </w:pPr>
      <w:r>
        <w:t xml:space="preserve">Utrzymania sprzętu w pełnej sprawności technicznej oraz zapewnienia łączności telefonicznej, modemowej, faxowej, możliwości skorzystania z e-mail z dostępem do Internetu dla potrzeb diagnostycznych, instalacyjnych i testowania. </w:t>
      </w:r>
    </w:p>
    <w:p w:rsidR="003800A1" w:rsidRDefault="00B930C6">
      <w:pPr>
        <w:numPr>
          <w:ilvl w:val="0"/>
          <w:numId w:val="5"/>
        </w:numPr>
        <w:ind w:hanging="360"/>
      </w:pPr>
      <w:r>
        <w:t xml:space="preserve">Udzielanie wszelkich niezbędnych informacji w celu realizacji przedmiotu zamówienia. </w:t>
      </w:r>
    </w:p>
    <w:p w:rsidR="003800A1" w:rsidRDefault="00B930C6">
      <w:pPr>
        <w:numPr>
          <w:ilvl w:val="0"/>
          <w:numId w:val="5"/>
        </w:numPr>
        <w:ind w:hanging="360"/>
      </w:pPr>
      <w:r>
        <w:lastRenderedPageBreak/>
        <w:t xml:space="preserve">Zapewnienia dostępu do Systemu Informatycznego oraz Oprogramowania Systemowego Zamawiającego w zakresie niezbędnym do realizacji zadań wynikających z niniejszej umowy.  </w:t>
      </w:r>
    </w:p>
    <w:p w:rsidR="003800A1" w:rsidRDefault="00B930C6">
      <w:pPr>
        <w:numPr>
          <w:ilvl w:val="0"/>
          <w:numId w:val="5"/>
        </w:numPr>
        <w:ind w:hanging="360"/>
      </w:pPr>
      <w:r>
        <w:t xml:space="preserve">Zapewnienie dostępności sprzętu spełniającego co najmniej minimalne wymagania. </w:t>
      </w:r>
    </w:p>
    <w:p w:rsidR="003800A1" w:rsidRDefault="00B930C6">
      <w:pPr>
        <w:numPr>
          <w:ilvl w:val="0"/>
          <w:numId w:val="5"/>
        </w:numPr>
        <w:spacing w:after="0"/>
        <w:ind w:hanging="360"/>
      </w:pPr>
      <w:r>
        <w:t xml:space="preserve">Realizacji zadań zgodnie z ustaleniami przedstawionymi przez Wykonawcę,  </w:t>
      </w:r>
    </w:p>
    <w:p w:rsidR="003800A1" w:rsidRDefault="00B930C6">
      <w:pPr>
        <w:numPr>
          <w:ilvl w:val="0"/>
          <w:numId w:val="5"/>
        </w:numPr>
        <w:ind w:hanging="360"/>
      </w:pPr>
      <w:r>
        <w:t xml:space="preserve">Zapewnienia, że podczas realizacji nie nastąpią istotne zmiany struktury organizacyjnej Zamawiającego, a jeżeli zachodzić będzie uzasadnione przypuszczenie o możliwości o wystąpieniu takich zmian, Zamawiający poinformuje o tym Wykonawcę na etapie przygotowania harmonogramu realizacji niniejszego zamówienia.  </w:t>
      </w:r>
    </w:p>
    <w:p w:rsidR="003800A1" w:rsidRDefault="00B930C6">
      <w:pPr>
        <w:numPr>
          <w:ilvl w:val="0"/>
          <w:numId w:val="5"/>
        </w:numPr>
        <w:ind w:hanging="360"/>
      </w:pPr>
      <w:r>
        <w:t xml:space="preserve">Nieodpłatnego udostępnienia pomieszczeń na czas realizacji przedmiotu umowy, w których możliwa będzie wypełnienie zadań z niej wynikających.  </w:t>
      </w:r>
    </w:p>
    <w:p w:rsidR="003800A1" w:rsidRDefault="00B930C6">
      <w:pPr>
        <w:numPr>
          <w:ilvl w:val="0"/>
          <w:numId w:val="5"/>
        </w:numPr>
        <w:ind w:hanging="360"/>
      </w:pPr>
      <w:r>
        <w:t xml:space="preserve">Monitorowania stosowania się personelu do ustalonych i przekazywanych przez wykonawcę wytycznych określających proces i zakres ewidencji danych.  </w:t>
      </w:r>
    </w:p>
    <w:p w:rsidR="003800A1" w:rsidRDefault="00B930C6">
      <w:pPr>
        <w:numPr>
          <w:ilvl w:val="0"/>
          <w:numId w:val="5"/>
        </w:numPr>
        <w:ind w:hanging="360"/>
      </w:pPr>
      <w:r>
        <w:t xml:space="preserve">Współdziałania z Wykonawcą w celu optymalnego wykonania przedmiotu umowy.  </w:t>
      </w:r>
    </w:p>
    <w:p w:rsidR="003800A1" w:rsidRDefault="00B930C6">
      <w:pPr>
        <w:numPr>
          <w:ilvl w:val="0"/>
          <w:numId w:val="5"/>
        </w:numPr>
        <w:ind w:hanging="360"/>
      </w:pPr>
      <w:r>
        <w:t xml:space="preserve">Terminowej zapłaty wynagrodzenia według zasad określonych w umowie.  </w:t>
      </w:r>
    </w:p>
    <w:p w:rsidR="003800A1" w:rsidRDefault="003800A1">
      <w:pPr>
        <w:spacing w:after="73" w:line="240" w:lineRule="auto"/>
        <w:ind w:left="144" w:firstLine="0"/>
        <w:jc w:val="left"/>
      </w:pPr>
    </w:p>
    <w:p w:rsidR="003800A1" w:rsidRDefault="003800A1">
      <w:pPr>
        <w:spacing w:after="70" w:line="240" w:lineRule="auto"/>
        <w:ind w:left="144" w:firstLine="0"/>
        <w:jc w:val="left"/>
      </w:pPr>
    </w:p>
    <w:p w:rsidR="003800A1" w:rsidRDefault="00B930C6">
      <w:pPr>
        <w:spacing w:after="272" w:line="246" w:lineRule="auto"/>
        <w:ind w:left="10" w:right="-15"/>
        <w:jc w:val="center"/>
      </w:pPr>
      <w:r>
        <w:rPr>
          <w:b/>
        </w:rPr>
        <w:t xml:space="preserve">§ 5 Zobowiązania Wykonawcy </w:t>
      </w:r>
    </w:p>
    <w:p w:rsidR="003800A1" w:rsidRDefault="00B930C6">
      <w:pPr>
        <w:spacing w:after="69" w:line="240" w:lineRule="auto"/>
        <w:ind w:right="-15"/>
        <w:jc w:val="left"/>
      </w:pPr>
      <w:r>
        <w:rPr>
          <w:b/>
        </w:rPr>
        <w:t xml:space="preserve">Wykonawca zobowiązany jest do: </w:t>
      </w:r>
    </w:p>
    <w:p w:rsidR="003800A1" w:rsidRDefault="003800A1">
      <w:pPr>
        <w:spacing w:after="72" w:line="240" w:lineRule="auto"/>
        <w:ind w:left="144" w:firstLine="0"/>
        <w:jc w:val="left"/>
      </w:pPr>
    </w:p>
    <w:p w:rsidR="003800A1" w:rsidRDefault="00B930C6">
      <w:pPr>
        <w:numPr>
          <w:ilvl w:val="1"/>
          <w:numId w:val="5"/>
        </w:numPr>
        <w:ind w:right="239" w:hanging="360"/>
      </w:pPr>
      <w:r>
        <w:t xml:space="preserve">Świadczenia dostawy oprogramowania oraz usługi wdrożenia systemu z należytą starannością, zgodnie z najlepszymi praktykami. </w:t>
      </w:r>
    </w:p>
    <w:p w:rsidR="003800A1" w:rsidRDefault="00B930C6">
      <w:pPr>
        <w:numPr>
          <w:ilvl w:val="1"/>
          <w:numId w:val="5"/>
        </w:numPr>
        <w:ind w:right="239" w:hanging="360"/>
      </w:pPr>
      <w:r>
        <w:t xml:space="preserve">Zapewnienia kompetentnego personelu do realizacji zamówienia, który będzie współpracował z osobami wskazanymi przez Zamawiającego, w tym koordynatora po stronie Wykonawcy odpowiedzialnego za realizację, dostawy i wdrożenie. </w:t>
      </w:r>
    </w:p>
    <w:p w:rsidR="003800A1" w:rsidRDefault="00B930C6">
      <w:pPr>
        <w:numPr>
          <w:ilvl w:val="1"/>
          <w:numId w:val="5"/>
        </w:numPr>
        <w:ind w:right="239" w:hanging="360"/>
      </w:pPr>
      <w:r>
        <w:t xml:space="preserve">Dostawy, przygotowania i wykonania instalacji oprogramowania, oraz dostarczenia dokumentacji użytkownika zawierającej opis i zasady korzystania z oprogramowania. </w:t>
      </w:r>
    </w:p>
    <w:p w:rsidR="003800A1" w:rsidRDefault="00B930C6">
      <w:pPr>
        <w:numPr>
          <w:ilvl w:val="1"/>
          <w:numId w:val="5"/>
        </w:numPr>
        <w:ind w:right="239" w:hanging="360"/>
      </w:pPr>
      <w:r>
        <w:t xml:space="preserve">Wykonawca przy wykonaniu umowy ponosi pełną odpowiedzialność za kompetentne, rzetelne i terminowe wykonanie zobowiązań umowy. </w:t>
      </w:r>
    </w:p>
    <w:p w:rsidR="003800A1" w:rsidRDefault="00B930C6">
      <w:pPr>
        <w:numPr>
          <w:ilvl w:val="1"/>
          <w:numId w:val="5"/>
        </w:numPr>
        <w:ind w:right="239" w:hanging="360"/>
      </w:pPr>
      <w:r>
        <w:t xml:space="preserve">W przypadku opóźnienia w realizacji umowy wynikających z przyczyn leżących po stronie Zamawiającego, lub z przyczyn nieleżących po stronie Wykonawcy, termin zakończenia danego etapu prac, prac  następujących po danym etapie oraz termin wykonania Umowy ulegają wydłużeniu o okres opóźnienia. </w:t>
      </w:r>
    </w:p>
    <w:p w:rsidR="003800A1" w:rsidRDefault="00B930C6">
      <w:pPr>
        <w:numPr>
          <w:ilvl w:val="1"/>
          <w:numId w:val="5"/>
        </w:numPr>
        <w:ind w:right="239" w:hanging="360"/>
      </w:pPr>
      <w:r>
        <w:t xml:space="preserve">Wykonawca odpowiada wobec Zamawiającego za to, że oprogramowanie będzie funkcjonować zgodnie z opisem zawartym w dokumentacji użytkownika, która zostanie dostarczona przez Wykonawcę w trakcie realizacji przedmiotowej dostawy.  </w:t>
      </w:r>
    </w:p>
    <w:p w:rsidR="003800A1" w:rsidRDefault="003800A1">
      <w:pPr>
        <w:spacing w:after="73" w:line="240" w:lineRule="auto"/>
        <w:ind w:left="77" w:firstLine="0"/>
        <w:jc w:val="left"/>
      </w:pPr>
    </w:p>
    <w:p w:rsidR="003800A1" w:rsidRDefault="00B930C6">
      <w:pPr>
        <w:spacing w:after="72" w:line="246" w:lineRule="auto"/>
        <w:ind w:left="10" w:right="-15"/>
        <w:jc w:val="center"/>
      </w:pPr>
      <w:r>
        <w:rPr>
          <w:b/>
        </w:rPr>
        <w:t xml:space="preserve">§ 6 </w:t>
      </w:r>
    </w:p>
    <w:p w:rsidR="003800A1" w:rsidRDefault="003800A1">
      <w:pPr>
        <w:spacing w:after="72" w:line="240" w:lineRule="auto"/>
        <w:ind w:left="77" w:firstLine="0"/>
        <w:jc w:val="left"/>
      </w:pPr>
    </w:p>
    <w:p w:rsidR="003800A1" w:rsidRDefault="00B930C6">
      <w:pPr>
        <w:numPr>
          <w:ilvl w:val="0"/>
          <w:numId w:val="6"/>
        </w:numPr>
        <w:ind w:left="742" w:hanging="680"/>
      </w:pPr>
      <w:r>
        <w:t xml:space="preserve">Usługi Wdrożeniowe w tym wizyty instalacyjne, konfiguracyjne, itp. odbywać się będą w pomieszczeniach Zamawiającego. W przypadku nie przyjęcia przedstawionych przez Wykonawcę propozycji terminów wizyt, terminy określone w §2 lub harmonogramie ulegają stosunkowemu przedłużeniu, o tyle dni, o ile Zamawiający przesunął termin wizyty. </w:t>
      </w:r>
    </w:p>
    <w:p w:rsidR="003800A1" w:rsidRDefault="00B930C6">
      <w:pPr>
        <w:numPr>
          <w:ilvl w:val="0"/>
          <w:numId w:val="6"/>
        </w:numPr>
        <w:ind w:left="742" w:hanging="680"/>
      </w:pPr>
      <w:r>
        <w:t xml:space="preserve">Wykonawca zastrzega sobie prawo do realizacji wdrożeniowa oraz szkolenia zdalnie. </w:t>
      </w:r>
    </w:p>
    <w:p w:rsidR="003800A1" w:rsidRDefault="00B930C6">
      <w:pPr>
        <w:numPr>
          <w:ilvl w:val="0"/>
          <w:numId w:val="6"/>
        </w:numPr>
        <w:ind w:left="742" w:hanging="680"/>
      </w:pPr>
      <w:r>
        <w:t xml:space="preserve">W przypadku braku gotowości personelu Zamawiającego do realizacji zaplanowanych prac lub wizyty ze strony Wykonawcy, Zamawiający zobowiązany jest do pisemnego (co najmniej drogą mailową) lub </w:t>
      </w:r>
      <w:r>
        <w:lastRenderedPageBreak/>
        <w:t xml:space="preserve">telefonicznego poinformowania o tym osoby do kontaktu po stronie Wykonawcy, z co najmniej z 2 dniowym wyprzedzeniem. Strony uzgodnią w takim przypadku nowy termin wizyty. </w:t>
      </w:r>
    </w:p>
    <w:p w:rsidR="003800A1" w:rsidRDefault="00B930C6">
      <w:pPr>
        <w:numPr>
          <w:ilvl w:val="0"/>
          <w:numId w:val="6"/>
        </w:numPr>
        <w:ind w:left="742" w:hanging="680"/>
      </w:pPr>
      <w:r>
        <w:t xml:space="preserve">W przypadku, jeśli Zamawiający nie odwoła wizyty lub jeśli zaplanowane do wykonania prace nie będą mogły być zrealizowane z powodów leżących po stronie Zamawiającego, Zamawiający zobowiązany jest do zwrotu kosztów przyjazdu i kosztów oddelegowania pracowników Wykonawcy w wysokości 1000 zł za każdy dzień.  </w:t>
      </w:r>
    </w:p>
    <w:p w:rsidR="003800A1" w:rsidRDefault="00B930C6">
      <w:pPr>
        <w:numPr>
          <w:ilvl w:val="0"/>
          <w:numId w:val="6"/>
        </w:numPr>
        <w:ind w:left="742" w:hanging="680"/>
      </w:pPr>
      <w:r>
        <w:t xml:space="preserve">Wykonanie usługi wdrożeniowej każdorazowo potwierdzane będzie odpowiednim protokołem. </w:t>
      </w:r>
    </w:p>
    <w:p w:rsidR="003800A1" w:rsidRDefault="00B930C6">
      <w:pPr>
        <w:numPr>
          <w:ilvl w:val="0"/>
          <w:numId w:val="6"/>
        </w:numPr>
        <w:ind w:left="742" w:hanging="680"/>
      </w:pPr>
      <w:r>
        <w:t xml:space="preserve">Osobą odpowiedzialną za kontakty, zarządzanie oraz nadzorowanie realizacji niniejszej umowy po stronie Zamawiającego jest Maciej Dworak, tel. 695 637 549, e-mail: maciej.dworak@wp.pl. </w:t>
      </w:r>
    </w:p>
    <w:p w:rsidR="003800A1" w:rsidRDefault="00B930C6">
      <w:pPr>
        <w:numPr>
          <w:ilvl w:val="0"/>
          <w:numId w:val="6"/>
        </w:numPr>
        <w:ind w:left="742" w:hanging="680"/>
      </w:pPr>
      <w:r>
        <w:t xml:space="preserve">Osobą odpowiedzialną za kontakt, zarządzanie oraz nadzorowanie realizacji niniejszej umowy po stronie Wykonawcy jest </w:t>
      </w:r>
      <w:r w:rsidR="00304EE5">
        <w:t>………………………………………………………………………….</w:t>
      </w:r>
      <w:r>
        <w:t xml:space="preserve">. </w:t>
      </w:r>
    </w:p>
    <w:p w:rsidR="003800A1" w:rsidRDefault="00B930C6">
      <w:pPr>
        <w:numPr>
          <w:ilvl w:val="0"/>
          <w:numId w:val="6"/>
        </w:numPr>
        <w:ind w:left="742" w:hanging="680"/>
      </w:pPr>
      <w:r>
        <w:t xml:space="preserve">Osoby wskazane w ust. 5 i 6 niniejszego paragrafu upoważnione są do dokonywania wiążących ustaleń w zakresie realizacji przedmiotu Umowy, podpisywania protokołów odbiorów oraz do zmiany harmonogramu realizacji przedmiotu Umowy. Zmiana osób, wskazanych w powyższych ustępach, nie stanowi zmiany niniejszej Umowy i jest skuteczna z dniem pisemnego powiadomienia drugiej strony. </w:t>
      </w:r>
    </w:p>
    <w:p w:rsidR="003800A1" w:rsidRDefault="003800A1">
      <w:pPr>
        <w:spacing w:after="73" w:line="240" w:lineRule="auto"/>
        <w:ind w:left="77" w:firstLine="0"/>
        <w:jc w:val="left"/>
      </w:pPr>
    </w:p>
    <w:p w:rsidR="003800A1" w:rsidRDefault="003800A1">
      <w:pPr>
        <w:spacing w:after="73" w:line="240" w:lineRule="auto"/>
        <w:ind w:left="4326" w:firstLine="0"/>
        <w:jc w:val="left"/>
      </w:pPr>
    </w:p>
    <w:p w:rsidR="003800A1" w:rsidRDefault="00B930C6">
      <w:pPr>
        <w:spacing w:after="310" w:line="246" w:lineRule="auto"/>
        <w:ind w:left="10" w:right="-15"/>
        <w:jc w:val="center"/>
      </w:pPr>
      <w:r>
        <w:rPr>
          <w:b/>
        </w:rPr>
        <w:t xml:space="preserve">§ 7 Kary umowne </w:t>
      </w:r>
    </w:p>
    <w:p w:rsidR="003800A1" w:rsidRDefault="00B930C6">
      <w:pPr>
        <w:numPr>
          <w:ilvl w:val="0"/>
          <w:numId w:val="7"/>
        </w:numPr>
        <w:ind w:left="797" w:right="139" w:hanging="360"/>
      </w:pPr>
      <w:r>
        <w:t xml:space="preserve">Zamawiający zastrzega sobie stosowanie kar umownych w następujących przypadkach  i wysokościach:  </w:t>
      </w:r>
    </w:p>
    <w:p w:rsidR="003800A1" w:rsidRDefault="00B930C6">
      <w:pPr>
        <w:numPr>
          <w:ilvl w:val="1"/>
          <w:numId w:val="7"/>
        </w:numPr>
        <w:ind w:right="81" w:hanging="360"/>
      </w:pPr>
      <w:r>
        <w:t xml:space="preserve">w przypadku odstąpienia od umowy przez Zamawiającego z winy Wykonawcy, Zamawiającemu przysługuje kara umowna w wysokości 2% łącznej wartości umowy z podatkiem VAT,  </w:t>
      </w:r>
    </w:p>
    <w:p w:rsidR="003800A1" w:rsidRDefault="00B930C6">
      <w:pPr>
        <w:numPr>
          <w:ilvl w:val="1"/>
          <w:numId w:val="7"/>
        </w:numPr>
        <w:ind w:right="81" w:hanging="360"/>
      </w:pPr>
      <w:r>
        <w:t xml:space="preserve">w przypadku odstąpienia od umowy przez Wykonawcę, Zamawiającemu przysługuje kara umowna w wysokości 2% łącznej wartości umowy z podatkiem VAT,  </w:t>
      </w:r>
    </w:p>
    <w:p w:rsidR="003800A1" w:rsidRDefault="00B930C6">
      <w:pPr>
        <w:numPr>
          <w:ilvl w:val="1"/>
          <w:numId w:val="7"/>
        </w:numPr>
        <w:ind w:right="81" w:hanging="360"/>
      </w:pPr>
      <w:r>
        <w:t xml:space="preserve">za zwłokę z tytułu nieterminowego wykonania poszczególnych etapów przedmiotu umowy Zamawiającemu przysługuje kara umowna w wysokości 0,2% wartości netto umowy, za każdy dzień zwłoki,  </w:t>
      </w:r>
    </w:p>
    <w:p w:rsidR="003800A1" w:rsidRDefault="00B930C6">
      <w:pPr>
        <w:numPr>
          <w:ilvl w:val="1"/>
          <w:numId w:val="7"/>
        </w:numPr>
        <w:ind w:right="81" w:hanging="360"/>
      </w:pPr>
      <w:r>
        <w:t xml:space="preserve">w przypadku odstąpienia od umowy przez Zamawiającego nie z winy Wykonawcy, Wykonawcy przysługuje wynagrodzenie za zrealizowane prace. </w:t>
      </w:r>
    </w:p>
    <w:p w:rsidR="003800A1" w:rsidRDefault="00B930C6">
      <w:pPr>
        <w:numPr>
          <w:ilvl w:val="0"/>
          <w:numId w:val="7"/>
        </w:numPr>
        <w:ind w:left="797" w:right="139" w:hanging="360"/>
      </w:pPr>
      <w:r>
        <w:t>W razie wystąpienia zwłoki w płatności Zamawiający zapłaci Wykonawcy odsetki ustawowe za opóźnienie</w:t>
      </w:r>
    </w:p>
    <w:p w:rsidR="003800A1" w:rsidRDefault="003800A1">
      <w:pPr>
        <w:spacing w:after="73" w:line="240" w:lineRule="auto"/>
        <w:ind w:left="437" w:firstLine="0"/>
        <w:jc w:val="left"/>
      </w:pPr>
    </w:p>
    <w:p w:rsidR="003800A1" w:rsidRDefault="00B930C6">
      <w:pPr>
        <w:spacing w:after="310" w:line="246" w:lineRule="auto"/>
        <w:ind w:left="10" w:right="-15"/>
        <w:jc w:val="center"/>
      </w:pPr>
      <w:r>
        <w:rPr>
          <w:b/>
        </w:rPr>
        <w:t xml:space="preserve">§ 8 Siła Wyższa </w:t>
      </w:r>
    </w:p>
    <w:p w:rsidR="003800A1" w:rsidRDefault="00B930C6">
      <w:pPr>
        <w:numPr>
          <w:ilvl w:val="0"/>
          <w:numId w:val="8"/>
        </w:numPr>
        <w:ind w:left="742" w:right="238" w:hanging="680"/>
      </w:pPr>
      <w: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w:t>
      </w:r>
    </w:p>
    <w:p w:rsidR="003800A1" w:rsidRDefault="00B930C6">
      <w:pPr>
        <w:numPr>
          <w:ilvl w:val="0"/>
          <w:numId w:val="8"/>
        </w:numPr>
        <w:ind w:left="742" w:right="238" w:hanging="680"/>
      </w:pPr>
      <w:r>
        <w:t xml:space="preserve">W przypadku zaistnienia Siły Wyższej, Strona, której taka okoliczność uniemożliwia lub utrudnia prawidłowe wywiązanie się z jej zobowiązań niezwłocznie nie później jednak niż w ciągu 14 dni, powiadomi drugą Stronę o takich okolicznościach i ich przyczynie. </w:t>
      </w:r>
    </w:p>
    <w:p w:rsidR="003800A1" w:rsidRDefault="00B930C6">
      <w:pPr>
        <w:numPr>
          <w:ilvl w:val="0"/>
          <w:numId w:val="8"/>
        </w:numPr>
        <w:ind w:left="742" w:right="238" w:hanging="680"/>
      </w:pPr>
      <w:r>
        <w:t xml:space="preserve">Jeżeli Siła Wyższa, będzie trwała nieprzerwanie przez okres 180 dni lub dłużej, każda ze stron może rozwiązać umowę w trybie natychmiastowym, bez nakładania na żadną ze Stron dalszych zobowiązań, oprócz płatności należnych z tytułu wykonanych usług. </w:t>
      </w:r>
    </w:p>
    <w:p w:rsidR="003800A1" w:rsidRDefault="00B930C6">
      <w:pPr>
        <w:numPr>
          <w:ilvl w:val="0"/>
          <w:numId w:val="8"/>
        </w:numPr>
        <w:spacing w:after="0"/>
        <w:ind w:left="742" w:right="238" w:hanging="680"/>
      </w:pPr>
      <w:r>
        <w:lastRenderedPageBreak/>
        <w:t xml:space="preserve">Okres występowania Siły Wyższej powoduje odpowiednie przesunięcie terminów realizacji usług określonych w Umowie. </w:t>
      </w:r>
    </w:p>
    <w:p w:rsidR="003800A1" w:rsidRDefault="00B930C6">
      <w:pPr>
        <w:spacing w:after="313" w:line="246" w:lineRule="auto"/>
        <w:ind w:left="10" w:right="-15"/>
        <w:jc w:val="center"/>
      </w:pPr>
      <w:r>
        <w:rPr>
          <w:rFonts w:ascii="Times New Roman" w:eastAsia="Times New Roman" w:hAnsi="Times New Roman" w:cs="Times New Roman"/>
          <w:b/>
        </w:rPr>
        <w:t>§</w:t>
      </w:r>
      <w:r>
        <w:rPr>
          <w:b/>
        </w:rPr>
        <w:t xml:space="preserve"> 9 Zmiany Umowy </w:t>
      </w:r>
    </w:p>
    <w:p w:rsidR="003800A1" w:rsidRDefault="003800A1">
      <w:pPr>
        <w:spacing w:after="70" w:line="240" w:lineRule="auto"/>
        <w:ind w:left="0" w:firstLine="0"/>
        <w:jc w:val="center"/>
      </w:pPr>
    </w:p>
    <w:p w:rsidR="003800A1" w:rsidRDefault="00B930C6">
      <w:r>
        <w:t xml:space="preserve">Zamawiający przewiduje możliwość zmiany postanowień niniejszej umowy w przypadkach gdy: </w:t>
      </w:r>
    </w:p>
    <w:p w:rsidR="003800A1" w:rsidRDefault="00B930C6">
      <w:pPr>
        <w:numPr>
          <w:ilvl w:val="1"/>
          <w:numId w:val="9"/>
        </w:numPr>
        <w:ind w:hanging="360"/>
      </w:pPr>
      <w:r>
        <w:t xml:space="preserve">nastąpi zmiana powszechnie obowiązujących przepisów prawa w zakresie mającym wpływ na realizację przedmiotu zamówienia, </w:t>
      </w:r>
    </w:p>
    <w:p w:rsidR="003800A1" w:rsidRDefault="00B930C6">
      <w:pPr>
        <w:numPr>
          <w:ilvl w:val="1"/>
          <w:numId w:val="9"/>
        </w:numPr>
        <w:ind w:hanging="360"/>
      </w:pPr>
      <w:r>
        <w:t xml:space="preserve">konieczność wprowadzenia zmian będzie następstwem zmian wprowadzonych w umowach pomiędzy Zamawiającym, a innym niż Wykonawca stroną, w tym instytucjami nadzorującymi realizację projektu, w ramach którego realizowana jest przedmiotowa Usługa, </w:t>
      </w:r>
    </w:p>
    <w:p w:rsidR="003800A1" w:rsidRDefault="00B930C6">
      <w:pPr>
        <w:numPr>
          <w:ilvl w:val="1"/>
          <w:numId w:val="9"/>
        </w:numPr>
        <w:ind w:hanging="360"/>
      </w:pPr>
      <w:r>
        <w:t xml:space="preserve">konieczność wprowadzenia zmian będzie następstwem zmian dokumentów dotyczących Programu lub wytycznych i zaleceń Instytucji Zarządzającej lub Instytucji Pośredniczącej I i II stopnia, </w:t>
      </w:r>
    </w:p>
    <w:p w:rsidR="003800A1" w:rsidRDefault="00B930C6">
      <w:pPr>
        <w:numPr>
          <w:ilvl w:val="1"/>
          <w:numId w:val="9"/>
        </w:numPr>
        <w:ind w:hanging="360"/>
      </w:pPr>
      <w:r>
        <w:t xml:space="preserve">termin realizacji przedmiotu umowy ulegnie przesunięciu o czas występowania przeszkód o obiektywnym charakterze (zdarzenia nadzwyczajne, zewnętrzne i niemożliwe do zapobieżenia a więc mieszczące się w zakresie pojęciowym tzw. „siły wyższej”), </w:t>
      </w:r>
    </w:p>
    <w:p w:rsidR="003800A1" w:rsidRDefault="00B930C6">
      <w:pPr>
        <w:numPr>
          <w:ilvl w:val="1"/>
          <w:numId w:val="9"/>
        </w:numPr>
        <w:ind w:hanging="360"/>
      </w:pPr>
      <w:r>
        <w:t xml:space="preserve">pojawią się na rynku materiały lub urządzenia nowszej generacji, rozwiązania techniczne, lub technologiczne, pozwalające na zaoszczędzenie kosztów realizacji przedmiotu umowy lub kosztów dalszego użytkowania wykonanego przedmiotu umowy; </w:t>
      </w:r>
    </w:p>
    <w:p w:rsidR="003800A1" w:rsidRDefault="00B930C6">
      <w:pPr>
        <w:numPr>
          <w:ilvl w:val="1"/>
          <w:numId w:val="9"/>
        </w:numPr>
        <w:ind w:hanging="360"/>
      </w:pPr>
      <w:r>
        <w:t xml:space="preserve">z powodów niezależnych od Wykonawcy np. zaprzestania produkcji, niemożności dostarczenia materiałów, urządzeń, rozwiązań technicznych lub technologicznych opisanych w ofercie i konieczności zamiany tych materiałów, urządzeń, rozwiązań technicznych lub technologicznych na analogiczne z zastrzeżeniem, że będzie to materiał, urządzenie, rozwiązanie techniczne lub technologiczne o nie gorszych parametrach i nie wyższej cenie w stosunku do oferty; </w:t>
      </w:r>
    </w:p>
    <w:p w:rsidR="003800A1" w:rsidRDefault="00B930C6">
      <w:pPr>
        <w:numPr>
          <w:ilvl w:val="1"/>
          <w:numId w:val="9"/>
        </w:numPr>
        <w:ind w:hanging="360"/>
      </w:pPr>
      <w:r>
        <w:t xml:space="preserve">ze względu na zaistnienie istotnej zmiany okoliczności powodującej, że wykonanie części umowy nie leży w interesie publicznym, czego nie można było przewidzieć w chwili zawarcia umowy, Zamawiający zrezygnuje z realizacji części stanowiącej nie więcej niż 20 % zakresu świadczenia wykonawcy. W takim przypadku wynagrodzenie przysługujące Wykonawcy zostanie pomniejszone proporcjonalnie do zmniejszenia zakresu świadczenia Wykonawcy, </w:t>
      </w:r>
    </w:p>
    <w:p w:rsidR="003800A1" w:rsidRDefault="00B930C6">
      <w:pPr>
        <w:numPr>
          <w:ilvl w:val="1"/>
          <w:numId w:val="9"/>
        </w:numPr>
        <w:ind w:hanging="360"/>
      </w:pPr>
      <w:r>
        <w:t xml:space="preserve">z uzasadnionych przyczyn, w celu prawidłowego zrealizowania wszystkich działań objętych przedmiotem umowy i osiągnięcia zamierzonego przez Zamawiającego rezultatu, konieczna stanie się modyfikacja terminów Działań określonych w umowie, </w:t>
      </w:r>
    </w:p>
    <w:p w:rsidR="003800A1" w:rsidRDefault="00B930C6">
      <w:pPr>
        <w:numPr>
          <w:ilvl w:val="1"/>
          <w:numId w:val="9"/>
        </w:numPr>
        <w:spacing w:after="310"/>
        <w:ind w:hanging="360"/>
      </w:pPr>
      <w:r>
        <w:t xml:space="preserve">wynikną rozbieżności lub niejasności w umowie, których nie można usunąć w inny sposób, a zmiana będzie umożliwiać usunięcie rozbieżności i doprecyzowanie umowy w celu jednoznacznej interpretacji jej zapisów przez strony. </w:t>
      </w:r>
    </w:p>
    <w:p w:rsidR="003800A1" w:rsidRDefault="00B930C6">
      <w:pPr>
        <w:spacing w:after="72" w:line="246" w:lineRule="auto"/>
        <w:ind w:left="10" w:right="-15"/>
        <w:jc w:val="center"/>
      </w:pPr>
      <w:r>
        <w:rPr>
          <w:b/>
        </w:rPr>
        <w:t xml:space="preserve">§ 10 </w:t>
      </w:r>
    </w:p>
    <w:p w:rsidR="003800A1" w:rsidRDefault="00B930C6">
      <w:pPr>
        <w:numPr>
          <w:ilvl w:val="1"/>
          <w:numId w:val="8"/>
        </w:numPr>
        <w:spacing w:after="130"/>
        <w:ind w:left="797" w:hanging="360"/>
      </w:pPr>
      <w:r>
        <w:t xml:space="preserve">Wykonawca może rozwiązać niniejszą umowę licencyjną bez zachowania terminów wypowiedzenia, gdy: </w:t>
      </w:r>
    </w:p>
    <w:p w:rsidR="003800A1" w:rsidRDefault="00B930C6">
      <w:pPr>
        <w:numPr>
          <w:ilvl w:val="2"/>
          <w:numId w:val="8"/>
        </w:numPr>
        <w:spacing w:after="128"/>
        <w:ind w:hanging="286"/>
      </w:pPr>
      <w:r>
        <w:t xml:space="preserve">Zamawiający narusza warunki niniejszej umowy  w odniesieniu do miejsca, zakresu lub sposobu  korzystania z każdego z Modułów Oprogramowania Aplikacyjnego lub jego części; </w:t>
      </w:r>
    </w:p>
    <w:p w:rsidR="003800A1" w:rsidRDefault="00B930C6">
      <w:pPr>
        <w:numPr>
          <w:ilvl w:val="2"/>
          <w:numId w:val="8"/>
        </w:numPr>
        <w:spacing w:after="130"/>
        <w:ind w:hanging="286"/>
      </w:pPr>
      <w:r>
        <w:t xml:space="preserve">Zamawiający opóźnia się w zapłacie wynagrodzenia określonego w niniejszej umowie za okres przekraczający 30 dni;  </w:t>
      </w:r>
    </w:p>
    <w:p w:rsidR="003800A1" w:rsidRDefault="00B930C6">
      <w:pPr>
        <w:numPr>
          <w:ilvl w:val="2"/>
          <w:numId w:val="8"/>
        </w:numPr>
        <w:ind w:hanging="286"/>
      </w:pPr>
      <w:r>
        <w:t xml:space="preserve">Zamawiający uniemożliwia przedstawicielom Wykonawcy sprawdzenie sposobu wykorzystywania </w:t>
      </w:r>
    </w:p>
    <w:p w:rsidR="003800A1" w:rsidRDefault="00B930C6">
      <w:pPr>
        <w:spacing w:after="0"/>
        <w:ind w:left="1081"/>
      </w:pPr>
      <w:r>
        <w:t xml:space="preserve">Oprogramowania Aplikacyjnego; </w:t>
      </w:r>
    </w:p>
    <w:p w:rsidR="003800A1" w:rsidRDefault="00B930C6">
      <w:pPr>
        <w:numPr>
          <w:ilvl w:val="2"/>
          <w:numId w:val="8"/>
        </w:numPr>
        <w:spacing w:after="308"/>
        <w:ind w:hanging="286"/>
      </w:pPr>
      <w:r>
        <w:lastRenderedPageBreak/>
        <w:t xml:space="preserve">Zamawiający w inny sposób narusza prawa autorskie do Oprogramowania Aplikacyjnego lub postanowienia niniejszej umowy. </w:t>
      </w:r>
    </w:p>
    <w:p w:rsidR="003800A1" w:rsidRDefault="00B930C6">
      <w:pPr>
        <w:spacing w:after="311"/>
      </w:pPr>
      <w:r>
        <w:t xml:space="preserve">W terminie 14 dni od pisemnego rozwiązania umowy, Zamawiający ma obowiązek zaprzestania korzystania z Oprogramowania Aplikacyjnego – w tym celu Zamawiający ma obowiązek usunięcia Oprogramowania Aplikacyjnego z serwerów oraz stacji roboczych, na których zostało ono zainstalowane a także zwrócenia  nośników Oprogramowania Aplikacyjnego i wszystkich jego kopii. Art. 59 ustawy o prawie autorskim i prawach pokrewnych nie stosuje się. </w:t>
      </w:r>
    </w:p>
    <w:p w:rsidR="003800A1" w:rsidRDefault="00B930C6">
      <w:pPr>
        <w:spacing w:after="72" w:line="246" w:lineRule="auto"/>
        <w:ind w:left="10" w:right="-15"/>
        <w:jc w:val="center"/>
      </w:pPr>
      <w:r>
        <w:rPr>
          <w:rFonts w:ascii="Times New Roman" w:eastAsia="Times New Roman" w:hAnsi="Times New Roman" w:cs="Times New Roman"/>
          <w:b/>
        </w:rPr>
        <w:t>§</w:t>
      </w:r>
      <w:r>
        <w:rPr>
          <w:b/>
        </w:rPr>
        <w:t xml:space="preserve"> 11 Zachowanie poufności </w:t>
      </w:r>
    </w:p>
    <w:p w:rsidR="003800A1" w:rsidRDefault="003800A1">
      <w:pPr>
        <w:spacing w:after="72" w:line="240" w:lineRule="auto"/>
        <w:ind w:left="0" w:firstLine="0"/>
        <w:jc w:val="center"/>
      </w:pPr>
    </w:p>
    <w:p w:rsidR="003800A1" w:rsidRDefault="00B930C6">
      <w:pPr>
        <w:spacing w:after="269"/>
        <w:ind w:left="422" w:hanging="360"/>
      </w:pPr>
      <w:r>
        <w:t xml:space="preserve">1.Strony gwarantują zachowanie poufności odnośnie do informacji dotyczących Zamawiającego, Wykonawcy i wszystkich aspektów współpracy dotyczących realizacji umowy (Informacje Poufne) i zobowiązują się do: </w:t>
      </w:r>
    </w:p>
    <w:p w:rsidR="003800A1" w:rsidRDefault="00B930C6">
      <w:pPr>
        <w:numPr>
          <w:ilvl w:val="2"/>
          <w:numId w:val="10"/>
        </w:numPr>
        <w:spacing w:after="269"/>
        <w:ind w:hanging="360"/>
      </w:pPr>
      <w:r>
        <w:t xml:space="preserve">nie ujawniania w jakiejkolwiek formie Informacji Poufnych jakiejkolwiek osobie trzeciej, z wyjątkiem znanych podwykonawców, </w:t>
      </w:r>
    </w:p>
    <w:p w:rsidR="003800A1" w:rsidRDefault="00B930C6">
      <w:pPr>
        <w:numPr>
          <w:ilvl w:val="2"/>
          <w:numId w:val="10"/>
        </w:numPr>
        <w:spacing w:after="272" w:line="246" w:lineRule="auto"/>
        <w:ind w:hanging="360"/>
      </w:pPr>
      <w:r>
        <w:t xml:space="preserve">ochrony Informacji Poufnych uzyskanych w toku realizacji Umowy z dochowaniem należytej staranności, </w:t>
      </w:r>
    </w:p>
    <w:p w:rsidR="003800A1" w:rsidRDefault="00B930C6">
      <w:pPr>
        <w:numPr>
          <w:ilvl w:val="2"/>
          <w:numId w:val="10"/>
        </w:numPr>
        <w:spacing w:after="270"/>
        <w:ind w:hanging="360"/>
      </w:pPr>
      <w:r>
        <w:t xml:space="preserve">zwrócenia lub zniszczenia na pisemne żądanie danej Strony dokumentów lub innych nośników, na których zostały utrwalone Informacje Poufne pochodzące od tej Strony wraz z ich kopiami. </w:t>
      </w:r>
    </w:p>
    <w:p w:rsidR="003800A1" w:rsidRDefault="00B930C6">
      <w:pPr>
        <w:numPr>
          <w:ilvl w:val="1"/>
          <w:numId w:val="8"/>
        </w:numPr>
        <w:spacing w:after="274"/>
        <w:ind w:left="797" w:hanging="360"/>
      </w:pPr>
      <w:r>
        <w:t xml:space="preserve">Zamawiający zobowiązuje się zorganizować i utrzymywać środki bezpieczeństwa zapobiegające jakiemukolwiek nieautoryzowanemu wykorzystaniu oprogramowania aplikacyjnego, będącego przedmiotem umowy. </w:t>
      </w:r>
    </w:p>
    <w:p w:rsidR="003800A1" w:rsidRDefault="00B930C6">
      <w:pPr>
        <w:spacing w:after="72" w:line="246" w:lineRule="auto"/>
        <w:ind w:left="10" w:right="-15"/>
        <w:jc w:val="center"/>
      </w:pPr>
      <w:r>
        <w:rPr>
          <w:rFonts w:ascii="Times New Roman" w:eastAsia="Times New Roman" w:hAnsi="Times New Roman" w:cs="Times New Roman"/>
          <w:b/>
        </w:rPr>
        <w:t>§</w:t>
      </w:r>
      <w:r>
        <w:rPr>
          <w:b/>
        </w:rPr>
        <w:t xml:space="preserve"> 12 </w:t>
      </w:r>
    </w:p>
    <w:p w:rsidR="003800A1" w:rsidRDefault="00B930C6">
      <w:pPr>
        <w:ind w:right="189"/>
      </w:pPr>
      <w:r>
        <w:t xml:space="preserve">W sprawach nieuregulowanych umową mają zastosowanie odpowiednie przepisy Kodeksu Cywilnego </w:t>
      </w:r>
      <w:r w:rsidR="00304EE5">
        <w:t>.</w:t>
      </w:r>
    </w:p>
    <w:p w:rsidR="003800A1" w:rsidRDefault="00B930C6">
      <w:pPr>
        <w:spacing w:after="72" w:line="246" w:lineRule="auto"/>
        <w:ind w:left="10" w:right="-15"/>
        <w:jc w:val="center"/>
      </w:pPr>
      <w:r>
        <w:rPr>
          <w:b/>
        </w:rPr>
        <w:t xml:space="preserve">§ 13 </w:t>
      </w:r>
    </w:p>
    <w:p w:rsidR="003800A1" w:rsidRDefault="00B930C6">
      <w:pPr>
        <w:ind w:left="10"/>
      </w:pPr>
      <w:r>
        <w:t xml:space="preserve">     W sprawach spornych dot. umowy właściwy będzie sąd powszechny wg. siedziby Zamawiającego.</w:t>
      </w:r>
    </w:p>
    <w:p w:rsidR="003800A1" w:rsidRDefault="003800A1">
      <w:pPr>
        <w:spacing w:after="313" w:line="240" w:lineRule="auto"/>
        <w:ind w:left="0" w:firstLine="0"/>
        <w:jc w:val="center"/>
      </w:pPr>
    </w:p>
    <w:p w:rsidR="003800A1" w:rsidRDefault="00B930C6">
      <w:pPr>
        <w:spacing w:after="310" w:line="246" w:lineRule="auto"/>
        <w:ind w:left="10" w:right="-15"/>
        <w:jc w:val="center"/>
      </w:pPr>
      <w:r>
        <w:rPr>
          <w:b/>
        </w:rPr>
        <w:t xml:space="preserve">§ 14 Postanowienia końcowe </w:t>
      </w:r>
    </w:p>
    <w:p w:rsidR="003800A1" w:rsidRDefault="00B930C6">
      <w:r>
        <w:t xml:space="preserve">1.Umowa została sporządzona w dwóch jednobrzmiących egzemplarzach, po jednym dla każdej ze stron. </w:t>
      </w:r>
    </w:p>
    <w:p w:rsidR="003800A1" w:rsidRDefault="00B930C6">
      <w:r>
        <w:t xml:space="preserve">2. Integralna częścią niniejszej Umowy stanowią załączniki od nr 1 do nr 3.  </w:t>
      </w:r>
    </w:p>
    <w:p w:rsidR="003800A1" w:rsidRDefault="003800A1">
      <w:pPr>
        <w:spacing w:after="70" w:line="240" w:lineRule="auto"/>
        <w:ind w:left="77" w:firstLine="0"/>
        <w:jc w:val="left"/>
      </w:pPr>
    </w:p>
    <w:p w:rsidR="003800A1" w:rsidRDefault="003800A1">
      <w:pPr>
        <w:spacing w:after="73" w:line="240" w:lineRule="auto"/>
        <w:ind w:left="360" w:firstLine="0"/>
        <w:jc w:val="left"/>
      </w:pPr>
    </w:p>
    <w:p w:rsidR="003800A1" w:rsidRDefault="003800A1">
      <w:pPr>
        <w:spacing w:after="73" w:line="240" w:lineRule="auto"/>
        <w:ind w:left="785" w:firstLine="0"/>
        <w:jc w:val="left"/>
      </w:pPr>
    </w:p>
    <w:p w:rsidR="003800A1" w:rsidRDefault="003800A1">
      <w:pPr>
        <w:spacing w:after="73" w:line="240" w:lineRule="auto"/>
        <w:ind w:left="77" w:firstLine="0"/>
        <w:jc w:val="left"/>
      </w:pPr>
    </w:p>
    <w:p w:rsidR="003800A1" w:rsidRDefault="00B930C6">
      <w:pPr>
        <w:spacing w:after="69" w:line="240" w:lineRule="auto"/>
        <w:ind w:left="795" w:right="-15"/>
        <w:jc w:val="left"/>
      </w:pPr>
      <w:r>
        <w:rPr>
          <w:b/>
        </w:rPr>
        <w:t xml:space="preserve">Zamawiający:   </w:t>
      </w:r>
      <w:r>
        <w:rPr>
          <w:b/>
        </w:rPr>
        <w:tab/>
      </w:r>
      <w:r>
        <w:rPr>
          <w:b/>
        </w:rPr>
        <w:tab/>
      </w:r>
      <w:r>
        <w:rPr>
          <w:b/>
        </w:rPr>
        <w:tab/>
      </w:r>
      <w:r>
        <w:rPr>
          <w:b/>
        </w:rPr>
        <w:tab/>
      </w:r>
      <w:r>
        <w:rPr>
          <w:b/>
        </w:rPr>
        <w:tab/>
      </w:r>
      <w:r>
        <w:rPr>
          <w:b/>
        </w:rPr>
        <w:tab/>
        <w:t xml:space="preserve">Wykonawca: </w:t>
      </w:r>
    </w:p>
    <w:p w:rsidR="003800A1" w:rsidRDefault="003800A1">
      <w:pPr>
        <w:spacing w:after="73" w:line="240" w:lineRule="auto"/>
        <w:ind w:left="77" w:firstLine="0"/>
        <w:jc w:val="left"/>
      </w:pPr>
    </w:p>
    <w:p w:rsidR="003800A1" w:rsidRDefault="003800A1">
      <w:pPr>
        <w:spacing w:after="73" w:line="240" w:lineRule="auto"/>
        <w:ind w:left="77" w:firstLine="0"/>
        <w:jc w:val="left"/>
      </w:pPr>
    </w:p>
    <w:p w:rsidR="003800A1" w:rsidRDefault="003800A1">
      <w:pPr>
        <w:spacing w:after="70" w:line="240" w:lineRule="auto"/>
        <w:ind w:left="77" w:firstLine="0"/>
        <w:jc w:val="left"/>
      </w:pPr>
    </w:p>
    <w:p w:rsidR="003800A1" w:rsidRDefault="00B930C6">
      <w:r>
        <w:t xml:space="preserve">………………………………………………  </w:t>
      </w:r>
      <w:r>
        <w:tab/>
      </w:r>
      <w:r>
        <w:tab/>
      </w:r>
      <w:r>
        <w:tab/>
        <w:t>…………………………………………………</w:t>
      </w:r>
      <w:r>
        <w:rPr>
          <w:b/>
        </w:rPr>
        <w:t xml:space="preserve">. </w:t>
      </w:r>
    </w:p>
    <w:p w:rsidR="003800A1" w:rsidRDefault="003800A1">
      <w:pPr>
        <w:spacing w:after="32" w:line="240" w:lineRule="auto"/>
        <w:ind w:left="0" w:right="237" w:firstLine="0"/>
        <w:jc w:val="right"/>
      </w:pPr>
    </w:p>
    <w:p w:rsidR="003800A1" w:rsidRDefault="003800A1">
      <w:pPr>
        <w:spacing w:after="0" w:line="240" w:lineRule="auto"/>
        <w:ind w:left="77" w:firstLine="0"/>
        <w:jc w:val="left"/>
      </w:pPr>
    </w:p>
    <w:p w:rsidR="003800A1" w:rsidRDefault="00B930C6">
      <w:pPr>
        <w:spacing w:after="32" w:line="246" w:lineRule="auto"/>
        <w:ind w:left="10" w:right="189"/>
        <w:jc w:val="right"/>
      </w:pPr>
      <w:r>
        <w:t xml:space="preserve">Załącznik nr 1 do umowy  </w:t>
      </w:r>
    </w:p>
    <w:p w:rsidR="003800A1" w:rsidRDefault="003800A1">
      <w:pPr>
        <w:spacing w:after="32" w:line="240" w:lineRule="auto"/>
        <w:ind w:left="0" w:right="237" w:firstLine="0"/>
        <w:jc w:val="right"/>
      </w:pPr>
    </w:p>
    <w:p w:rsidR="003800A1" w:rsidRDefault="00B930C6">
      <w:pPr>
        <w:ind w:left="3335" w:right="1578" w:hanging="1201"/>
      </w:pPr>
      <w:r>
        <w:t xml:space="preserve">Porozumienie o powierzeniu przetwarzania danych osobowych zawarte dnia ……….……. r. pomiędzy: </w:t>
      </w:r>
    </w:p>
    <w:p w:rsidR="003800A1" w:rsidRDefault="00B930C6">
      <w:pPr>
        <w:ind w:left="3649" w:right="3462" w:hanging="118"/>
      </w:pPr>
      <w:r>
        <w:t xml:space="preserve">(zwane dalej „Porozumieniem”) do umowy nr ……………………… </w:t>
      </w:r>
    </w:p>
    <w:p w:rsidR="003800A1" w:rsidRDefault="00B930C6">
      <w:pPr>
        <w:spacing w:after="41" w:line="240" w:lineRule="auto"/>
        <w:ind w:left="10" w:right="-15"/>
        <w:jc w:val="center"/>
      </w:pPr>
      <w:r>
        <w:t xml:space="preserve">z dnia …………………….…..r.  </w:t>
      </w:r>
    </w:p>
    <w:p w:rsidR="003800A1" w:rsidRDefault="003800A1">
      <w:pPr>
        <w:spacing w:after="32" w:line="240" w:lineRule="auto"/>
        <w:ind w:left="77" w:firstLine="0"/>
        <w:jc w:val="left"/>
      </w:pPr>
    </w:p>
    <w:p w:rsidR="003800A1" w:rsidRDefault="00B930C6">
      <w:pPr>
        <w:ind w:right="237"/>
      </w:pPr>
      <w:r>
        <w:rPr>
          <w:b/>
        </w:rPr>
        <w:t xml:space="preserve">Samodzielny Publiczny Zakład Opieki Zdrowotnej w Lubaczowie, </w:t>
      </w:r>
      <w:r>
        <w:t xml:space="preserve">ul. Mickiewicza 168, 37-600 Lubaczów, zarejestrowany przez Sad Rejonowy w Rzeszowie, XII Wydział Gospodarczy Krajowego Rejestru Sądowego pod numerem KRS: 0000019670, NIP: 793-14-00-573, REGON: 000306667, reprezentowaną przez: </w:t>
      </w:r>
    </w:p>
    <w:p w:rsidR="003800A1" w:rsidRDefault="003800A1">
      <w:pPr>
        <w:spacing w:after="73" w:line="240" w:lineRule="auto"/>
        <w:ind w:left="77" w:firstLine="0"/>
        <w:jc w:val="left"/>
      </w:pPr>
    </w:p>
    <w:p w:rsidR="003800A1" w:rsidRDefault="00B930C6">
      <w:pPr>
        <w:spacing w:after="69" w:line="240" w:lineRule="auto"/>
        <w:ind w:right="6444"/>
        <w:jc w:val="left"/>
      </w:pPr>
      <w:r>
        <w:rPr>
          <w:b/>
        </w:rPr>
        <w:t xml:space="preserve">Leszek Kwaśniewski - Dyrektor </w:t>
      </w:r>
      <w:r>
        <w:t>zwanym dalej</w:t>
      </w:r>
      <w:r>
        <w:rPr>
          <w:b/>
        </w:rPr>
        <w:t xml:space="preserve"> Zamawiającym, </w:t>
      </w:r>
    </w:p>
    <w:p w:rsidR="003800A1" w:rsidRDefault="003800A1">
      <w:pPr>
        <w:spacing w:after="32" w:line="240" w:lineRule="auto"/>
        <w:ind w:left="77" w:firstLine="0"/>
        <w:jc w:val="left"/>
      </w:pPr>
    </w:p>
    <w:p w:rsidR="003800A1" w:rsidRDefault="00B930C6">
      <w:pPr>
        <w:spacing w:after="69" w:line="240" w:lineRule="auto"/>
        <w:ind w:right="-15"/>
        <w:jc w:val="left"/>
      </w:pPr>
      <w:r>
        <w:t>zwanym dalej</w:t>
      </w:r>
      <w:r>
        <w:rPr>
          <w:b/>
        </w:rPr>
        <w:t xml:space="preserve"> Administratorem danych, </w:t>
      </w:r>
    </w:p>
    <w:p w:rsidR="003800A1" w:rsidRDefault="003800A1">
      <w:pPr>
        <w:spacing w:after="73" w:line="240" w:lineRule="auto"/>
        <w:ind w:left="77" w:firstLine="0"/>
        <w:jc w:val="left"/>
      </w:pPr>
    </w:p>
    <w:p w:rsidR="003800A1" w:rsidRDefault="003800A1">
      <w:pPr>
        <w:spacing w:after="70" w:line="240" w:lineRule="auto"/>
        <w:ind w:left="77" w:firstLine="0"/>
        <w:jc w:val="left"/>
      </w:pPr>
    </w:p>
    <w:p w:rsidR="003800A1" w:rsidRDefault="00B930C6" w:rsidP="00304EE5">
      <w:pPr>
        <w:ind w:right="79"/>
      </w:pPr>
      <w:r>
        <w:t xml:space="preserve">a </w:t>
      </w:r>
      <w:r w:rsidR="00304EE5">
        <w:rPr>
          <w:b/>
        </w:rPr>
        <w:t>……………………………………………………………………………………………………………………………………………………………………</w:t>
      </w:r>
      <w:r>
        <w:t xml:space="preserve"> reprezentowaną przez:  </w:t>
      </w:r>
    </w:p>
    <w:p w:rsidR="003800A1" w:rsidRDefault="003800A1">
      <w:pPr>
        <w:spacing w:after="73" w:line="240" w:lineRule="auto"/>
        <w:ind w:left="77" w:firstLine="0"/>
        <w:jc w:val="left"/>
      </w:pPr>
    </w:p>
    <w:p w:rsidR="003800A1" w:rsidRDefault="00304EE5">
      <w:pPr>
        <w:spacing w:after="69" w:line="240" w:lineRule="auto"/>
        <w:ind w:right="6150"/>
        <w:jc w:val="left"/>
      </w:pPr>
      <w:r>
        <w:rPr>
          <w:b/>
        </w:rPr>
        <w:t>……………………………………………………………</w:t>
      </w:r>
      <w:r w:rsidR="00B930C6">
        <w:rPr>
          <w:b/>
        </w:rPr>
        <w:t xml:space="preserve">  </w:t>
      </w:r>
      <w:r w:rsidR="00B930C6">
        <w:t xml:space="preserve">zwaną dalej </w:t>
      </w:r>
      <w:r w:rsidR="00B930C6">
        <w:rPr>
          <w:b/>
        </w:rPr>
        <w:t>Podmiotem Przetwarzającym</w:t>
      </w:r>
      <w:r w:rsidR="00B930C6">
        <w:t xml:space="preserve">. </w:t>
      </w:r>
    </w:p>
    <w:p w:rsidR="003800A1" w:rsidRDefault="003800A1">
      <w:pPr>
        <w:spacing w:after="32" w:line="240" w:lineRule="auto"/>
        <w:ind w:left="77" w:firstLine="0"/>
        <w:jc w:val="left"/>
      </w:pPr>
    </w:p>
    <w:p w:rsidR="003800A1" w:rsidRDefault="00B930C6">
      <w:pPr>
        <w:spacing w:after="41" w:line="240" w:lineRule="auto"/>
        <w:ind w:left="10" w:right="-15"/>
        <w:jc w:val="center"/>
      </w:pPr>
      <w:r>
        <w:t xml:space="preserve">§ 1 </w:t>
      </w:r>
    </w:p>
    <w:p w:rsidR="003800A1" w:rsidRDefault="00B930C6">
      <w:pPr>
        <w:spacing w:after="41" w:line="240" w:lineRule="auto"/>
        <w:ind w:left="10" w:right="-15"/>
        <w:jc w:val="center"/>
      </w:pPr>
      <w:r>
        <w:t xml:space="preserve">Powierzenie przetwarzania danych osobowych </w:t>
      </w:r>
    </w:p>
    <w:p w:rsidR="003800A1" w:rsidRDefault="00B930C6">
      <w:pPr>
        <w:numPr>
          <w:ilvl w:val="0"/>
          <w:numId w:val="12"/>
        </w:numPr>
        <w:spacing w:after="208"/>
        <w:ind w:right="238" w:hanging="360"/>
      </w:pPr>
      <w:r>
        <w:t xml:space="preserve">W trybie art. 28 rozporządzenia Parlamentu Europejskiego Rady (UE) 2016/679 z dnia 27 kwietnia 2016 r. w sprawie ochrony osób fizycznych w związku z przetwarzaniem danych osobowych i w sprawie swobodnego przepływu takich danych oraz dyrektywy 95/46/WE (ogólne rozporządzenie o ochronie danych) zwanego w dalszej części „Rozporządzeniem” oraz w oparciu o ustawę o ochronie danych osobowych, Administrator danych powierza Podmiotowi przetwarzającemu, dane osobowe do przetwarzania, na zasadach i w  celu  określonym w niniejszym Porozumieniu. </w:t>
      </w:r>
    </w:p>
    <w:p w:rsidR="003800A1" w:rsidRDefault="00B930C6">
      <w:pPr>
        <w:numPr>
          <w:ilvl w:val="0"/>
          <w:numId w:val="12"/>
        </w:numPr>
        <w:spacing w:after="208"/>
        <w:ind w:right="238" w:hanging="360"/>
      </w:pPr>
      <w:r>
        <w:t xml:space="preserve">Podmiot przetwarzający zobowiązuje się przetwarzać powierzone mu dane osobowe zgodnie z niniejszym Porozumieniem, Rozporządzeniem oraz z innymi przepisami prawa powszechnie obowiązującego, które chronią prawa osób, których dane dotyczą. </w:t>
      </w:r>
    </w:p>
    <w:p w:rsidR="003800A1" w:rsidRDefault="00B930C6">
      <w:pPr>
        <w:numPr>
          <w:ilvl w:val="0"/>
          <w:numId w:val="12"/>
        </w:numPr>
        <w:spacing w:after="192"/>
        <w:ind w:right="238" w:hanging="360"/>
      </w:pPr>
      <w:r>
        <w:t xml:space="preserve">Podmiot przetwarzający oświadcza, iż stosuje środki bezpieczeństwa spełniające wymogi Rozporządzenia. </w:t>
      </w:r>
    </w:p>
    <w:p w:rsidR="003800A1" w:rsidRDefault="00B930C6">
      <w:pPr>
        <w:spacing w:after="41" w:line="240" w:lineRule="auto"/>
        <w:ind w:left="10" w:right="-15"/>
        <w:jc w:val="center"/>
      </w:pPr>
      <w:r>
        <w:t xml:space="preserve">§2 </w:t>
      </w:r>
    </w:p>
    <w:p w:rsidR="003800A1" w:rsidRDefault="00B930C6">
      <w:pPr>
        <w:spacing w:after="41" w:line="240" w:lineRule="auto"/>
        <w:ind w:left="10" w:right="-15"/>
        <w:jc w:val="center"/>
      </w:pPr>
      <w:r>
        <w:t xml:space="preserve">Zakres i cel przetwarzania danych </w:t>
      </w:r>
    </w:p>
    <w:p w:rsidR="003800A1" w:rsidRDefault="00B930C6">
      <w:pPr>
        <w:numPr>
          <w:ilvl w:val="0"/>
          <w:numId w:val="11"/>
        </w:numPr>
        <w:spacing w:line="297" w:lineRule="auto"/>
        <w:ind w:right="237" w:hanging="360"/>
      </w:pPr>
      <w:r>
        <w:t xml:space="preserve">Podmiot przetwarzający będzie przetwarzał, powierzone na podstawie Porozumienia dane osobowe pacjentów, w tym dane szczególnie chronione na rzecz, których wykonywane są świadczenia medyczne w związku z zawartą przez strony Umową ……………….. z dnia 15 września 2021 r. w zakresie: a) nazwisko i imię </w:t>
      </w:r>
    </w:p>
    <w:p w:rsidR="003800A1" w:rsidRDefault="00B930C6">
      <w:pPr>
        <w:numPr>
          <w:ilvl w:val="1"/>
          <w:numId w:val="11"/>
        </w:numPr>
        <w:ind w:hanging="233"/>
      </w:pPr>
      <w:r>
        <w:lastRenderedPageBreak/>
        <w:t xml:space="preserve">data urodzenia </w:t>
      </w:r>
    </w:p>
    <w:p w:rsidR="003800A1" w:rsidRDefault="00B930C6">
      <w:pPr>
        <w:numPr>
          <w:ilvl w:val="1"/>
          <w:numId w:val="11"/>
        </w:numPr>
        <w:spacing w:after="0"/>
        <w:ind w:hanging="233"/>
      </w:pPr>
      <w:r>
        <w:t xml:space="preserve">oznaczenia płci </w:t>
      </w:r>
    </w:p>
    <w:p w:rsidR="003800A1" w:rsidRDefault="00B930C6">
      <w:pPr>
        <w:numPr>
          <w:ilvl w:val="1"/>
          <w:numId w:val="11"/>
        </w:numPr>
        <w:ind w:hanging="233"/>
      </w:pPr>
      <w:r>
        <w:t xml:space="preserve">adres miejsca zamieszkania </w:t>
      </w:r>
    </w:p>
    <w:p w:rsidR="003800A1" w:rsidRDefault="00B930C6">
      <w:pPr>
        <w:numPr>
          <w:ilvl w:val="1"/>
          <w:numId w:val="11"/>
        </w:numPr>
        <w:ind w:hanging="233"/>
      </w:pPr>
      <w:r>
        <w:t xml:space="preserve">numer PESEL, a w przypadku jego braku rodzaj i numer dokumentu potwierdzającego tożsamość </w:t>
      </w:r>
    </w:p>
    <w:p w:rsidR="003800A1" w:rsidRDefault="00B930C6">
      <w:pPr>
        <w:numPr>
          <w:ilvl w:val="1"/>
          <w:numId w:val="11"/>
        </w:numPr>
        <w:ind w:hanging="233"/>
      </w:pPr>
      <w:r>
        <w:t xml:space="preserve">w przypadku pacjenta małoletniego, całkowicie ubezwłasnowolnionego lub niezdolnego do świadomego wyrażania zgody – nazwisko i imię przedstawiciela ustawowego oraz adres jego zamieszkania, </w:t>
      </w:r>
    </w:p>
    <w:p w:rsidR="003800A1" w:rsidRDefault="00B930C6">
      <w:pPr>
        <w:numPr>
          <w:ilvl w:val="1"/>
          <w:numId w:val="11"/>
        </w:numPr>
        <w:ind w:hanging="233"/>
      </w:pPr>
      <w:r>
        <w:t xml:space="preserve">numer identyfikacyjny pacjenta podany przy braku innych danych, </w:t>
      </w:r>
    </w:p>
    <w:p w:rsidR="003800A1" w:rsidRDefault="00B930C6">
      <w:pPr>
        <w:numPr>
          <w:ilvl w:val="1"/>
          <w:numId w:val="11"/>
        </w:numPr>
        <w:ind w:hanging="233"/>
      </w:pPr>
      <w:r>
        <w:t xml:space="preserve">rozpoznanie ustalone przez osobę kierującą </w:t>
      </w:r>
    </w:p>
    <w:p w:rsidR="003800A1" w:rsidRDefault="00B930C6">
      <w:pPr>
        <w:numPr>
          <w:ilvl w:val="1"/>
          <w:numId w:val="11"/>
        </w:numPr>
        <w:ind w:hanging="233"/>
      </w:pPr>
      <w:r>
        <w:t xml:space="preserve">inne informacje lub dane w zakresie niezbędnym do przeprowadzenia świadczeń medycznych (badań, konsultacji lub leczenia) </w:t>
      </w:r>
    </w:p>
    <w:p w:rsidR="003800A1" w:rsidRDefault="00B930C6">
      <w:pPr>
        <w:ind w:left="770" w:right="238" w:hanging="708"/>
      </w:pPr>
      <w:r>
        <w:t xml:space="preserve"> oraz dane osobowe Personelu upoważnionego do wykonywania zadań  związanych z realizacją umowy na świadczenia medyczne tj.: </w:t>
      </w:r>
    </w:p>
    <w:p w:rsidR="003800A1" w:rsidRDefault="00B930C6">
      <w:pPr>
        <w:numPr>
          <w:ilvl w:val="1"/>
          <w:numId w:val="13"/>
        </w:numPr>
      </w:pPr>
      <w:r>
        <w:t xml:space="preserve">dane osobowe lekarzy lub innych osób uprawnionych do zlecania świadczeń medycznych (imię i nazwisko lekarza kierującego, tytuł zawodowy, uzyskane specjalizacje, numer prawa wykonywania zawodu) </w:t>
      </w:r>
    </w:p>
    <w:p w:rsidR="003800A1" w:rsidRDefault="00B930C6">
      <w:pPr>
        <w:numPr>
          <w:ilvl w:val="1"/>
          <w:numId w:val="13"/>
        </w:numPr>
      </w:pPr>
      <w:r>
        <w:t xml:space="preserve">dane osób pobierających materiał do badań (imię i nazwisko, tytuł zawodowy, numer prawa wykonywania zawodu) </w:t>
      </w:r>
    </w:p>
    <w:p w:rsidR="003800A1" w:rsidRDefault="00B930C6">
      <w:pPr>
        <w:numPr>
          <w:ilvl w:val="1"/>
          <w:numId w:val="13"/>
        </w:numPr>
      </w:pPr>
      <w:r>
        <w:t xml:space="preserve">lekarzy i innych osób uprawnionych przez uprawnionych do dostępu do wyników badań (imię i nazwisko, tytuł zawodowy, numer prawa wykonywania zawodu) </w:t>
      </w:r>
    </w:p>
    <w:p w:rsidR="003800A1" w:rsidRDefault="00B930C6">
      <w:pPr>
        <w:numPr>
          <w:ilvl w:val="0"/>
          <w:numId w:val="11"/>
        </w:numPr>
        <w:spacing w:after="190"/>
        <w:ind w:right="237" w:hanging="360"/>
      </w:pPr>
      <w:r>
        <w:t xml:space="preserve">Powierzone przez Administratora danych - dane osobowe będą przetwarzane przez Podmiot przetwarzający wyłącznie w celu i zakresie dostępu, przechowywania i opracowywania danych dla celów związanych z wykonywaniem świadczeń medycznych.   </w:t>
      </w:r>
    </w:p>
    <w:p w:rsidR="003800A1" w:rsidRDefault="00B930C6">
      <w:pPr>
        <w:spacing w:after="41" w:line="240" w:lineRule="auto"/>
        <w:ind w:left="10" w:right="-15"/>
        <w:jc w:val="center"/>
      </w:pPr>
      <w:r>
        <w:t xml:space="preserve">§3 </w:t>
      </w:r>
    </w:p>
    <w:p w:rsidR="003800A1" w:rsidRDefault="00B930C6">
      <w:pPr>
        <w:spacing w:after="41" w:line="240" w:lineRule="auto"/>
        <w:ind w:left="10" w:right="-15"/>
        <w:jc w:val="center"/>
      </w:pPr>
      <w:r>
        <w:t xml:space="preserve">Obowiązki podmiotu przetwarzającego </w:t>
      </w:r>
    </w:p>
    <w:p w:rsidR="003800A1" w:rsidRDefault="00B930C6">
      <w:pPr>
        <w:numPr>
          <w:ilvl w:val="0"/>
          <w:numId w:val="14"/>
        </w:numPr>
        <w:spacing w:after="208"/>
        <w:ind w:right="238" w:hanging="360"/>
      </w:pPr>
      <w: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3800A1" w:rsidRDefault="00B930C6">
      <w:pPr>
        <w:numPr>
          <w:ilvl w:val="0"/>
          <w:numId w:val="14"/>
        </w:numPr>
        <w:spacing w:after="209"/>
        <w:ind w:right="238" w:hanging="360"/>
      </w:pPr>
      <w:r>
        <w:t xml:space="preserve">Podmiot przetwarzający zobowiązuje się dołożyć należytej staranności przy przetwarzaniu powierzonych danych osobowych. </w:t>
      </w:r>
    </w:p>
    <w:p w:rsidR="003800A1" w:rsidRDefault="00B930C6">
      <w:pPr>
        <w:numPr>
          <w:ilvl w:val="0"/>
          <w:numId w:val="14"/>
        </w:numPr>
        <w:spacing w:after="211"/>
        <w:ind w:right="238" w:hanging="360"/>
      </w:pPr>
      <w:r>
        <w:t xml:space="preserve">Podmiot przetwarzający zobowiązuje się do nadania upoważnień do przetwarzania danych osobowych wszystkim osobom, które będą przetwarzały powierzone dane w celu realizacji niniejszego Porozumienia.   </w:t>
      </w:r>
    </w:p>
    <w:p w:rsidR="003800A1" w:rsidRDefault="00B930C6">
      <w:pPr>
        <w:numPr>
          <w:ilvl w:val="0"/>
          <w:numId w:val="14"/>
        </w:numPr>
        <w:spacing w:after="208"/>
        <w:ind w:right="238" w:hanging="360"/>
      </w:pPr>
      <w:r>
        <w:t xml:space="preserve">Podmiot przetwarzający zobowiązuje się zapewnić zachowanie w tajemnicy, (o której mowa w art. 28 ust 3 pkt b Rozporządzenia) przetwarzanych danych przez osoby, które upoważnia do przetwarzania danych osobowych w celu realizacji niniejszego Porozumienia, zarówno w trakcie zatrudnienia ich w Podmiocie przetwarzającym, jak i po jego ustaniu. </w:t>
      </w:r>
    </w:p>
    <w:p w:rsidR="003800A1" w:rsidRDefault="00B930C6">
      <w:pPr>
        <w:numPr>
          <w:ilvl w:val="0"/>
          <w:numId w:val="14"/>
        </w:numPr>
        <w:spacing w:after="208"/>
        <w:ind w:right="238" w:hanging="360"/>
      </w:pPr>
      <w:r>
        <w:t xml:space="preserve">Podmiot przetwarzający po zakończeniu świadczenia usług związanych z przetwarzaniem trwale usuwa wszelkie dane osobowe oraz usuwa wszelkie ich istniejące kopie, bądź zwraca wszelkie powierzone dane osobowe, chyba że prawo Unii lub prawo państwa członkowskiego nakazują przechowywanie danych osobowych. </w:t>
      </w:r>
    </w:p>
    <w:p w:rsidR="003800A1" w:rsidRDefault="00B930C6">
      <w:pPr>
        <w:numPr>
          <w:ilvl w:val="0"/>
          <w:numId w:val="14"/>
        </w:numPr>
        <w:spacing w:after="208"/>
        <w:ind w:right="238" w:hanging="360"/>
      </w:pPr>
      <w: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3800A1" w:rsidRDefault="00B930C6">
      <w:pPr>
        <w:numPr>
          <w:ilvl w:val="0"/>
          <w:numId w:val="14"/>
        </w:numPr>
        <w:spacing w:after="209"/>
        <w:ind w:right="238" w:hanging="360"/>
      </w:pPr>
      <w:r>
        <w:t xml:space="preserve">Podmiot przetwarzający po stwierdzeniu naruszenia ochrony danych osobowych bez zbędnej zwłoki zgłasza je Administratorowi jednak nie później niż w terminie 24 godzin od chwili stwierdzenia naruszenia. </w:t>
      </w:r>
    </w:p>
    <w:p w:rsidR="003800A1" w:rsidRDefault="00B930C6">
      <w:pPr>
        <w:numPr>
          <w:ilvl w:val="0"/>
          <w:numId w:val="14"/>
        </w:numPr>
        <w:spacing w:after="192"/>
        <w:ind w:right="238" w:hanging="360"/>
      </w:pPr>
      <w:r>
        <w:t xml:space="preserve">Podmiot przetwarzający zobowiązuje się do przeszkolenia osób upoważnionych do przetwarzania danych osobowych w zakresie niniejszej umowy. </w:t>
      </w:r>
    </w:p>
    <w:p w:rsidR="003800A1" w:rsidRDefault="00B930C6">
      <w:pPr>
        <w:spacing w:after="41" w:line="240" w:lineRule="auto"/>
        <w:ind w:left="10" w:right="-15"/>
        <w:jc w:val="center"/>
      </w:pPr>
      <w:r>
        <w:t xml:space="preserve">§4 </w:t>
      </w:r>
    </w:p>
    <w:p w:rsidR="003800A1" w:rsidRDefault="00B930C6">
      <w:pPr>
        <w:spacing w:after="41" w:line="240" w:lineRule="auto"/>
        <w:ind w:left="10" w:right="-15"/>
        <w:jc w:val="center"/>
      </w:pPr>
      <w:r>
        <w:t xml:space="preserve">Prawo kontroli </w:t>
      </w:r>
    </w:p>
    <w:p w:rsidR="003800A1" w:rsidRDefault="00B930C6">
      <w:pPr>
        <w:numPr>
          <w:ilvl w:val="0"/>
          <w:numId w:val="15"/>
        </w:numPr>
        <w:spacing w:after="211"/>
        <w:ind w:hanging="360"/>
      </w:pPr>
      <w:r>
        <w:t xml:space="preserve">Administrator danych zgodnie z art. 28 ust. 3 pkt h) Rozporządzenia ma prawo kontroli, czy środki zastosowane przez Podmiot przetwarzający przy przetwarzaniu i zabezpieczeniu powierzonych danych osobowych spełniają postanowienia umowy. </w:t>
      </w:r>
    </w:p>
    <w:p w:rsidR="003800A1" w:rsidRDefault="00B930C6">
      <w:pPr>
        <w:numPr>
          <w:ilvl w:val="0"/>
          <w:numId w:val="15"/>
        </w:numPr>
        <w:spacing w:after="208"/>
        <w:ind w:hanging="360"/>
      </w:pPr>
      <w:r>
        <w:t xml:space="preserve">Administrator danych realizować będzie prawo kontroli w godzinach pracy Podmiotu przetwarzającego i z minimum 14 dniowym jego uprzedzeniem. </w:t>
      </w:r>
    </w:p>
    <w:p w:rsidR="003800A1" w:rsidRDefault="00B930C6">
      <w:pPr>
        <w:numPr>
          <w:ilvl w:val="0"/>
          <w:numId w:val="15"/>
        </w:numPr>
        <w:spacing w:after="211"/>
        <w:ind w:hanging="360"/>
      </w:pPr>
      <w:r>
        <w:t xml:space="preserve">Podmiot przetwarzający zobowiązuje się do usunięcia uchybień stwierdzonych podczas kontroli w terminie wskazanym przez Administratora danych nie dłuższym niż 7 dni. </w:t>
      </w:r>
    </w:p>
    <w:p w:rsidR="003800A1" w:rsidRDefault="00B930C6">
      <w:pPr>
        <w:numPr>
          <w:ilvl w:val="0"/>
          <w:numId w:val="15"/>
        </w:numPr>
        <w:spacing w:after="190"/>
        <w:ind w:hanging="360"/>
      </w:pPr>
      <w:r>
        <w:t xml:space="preserve">Podmiot przetwarzający udostępnia Administratorowi wszelkie informacje niezbędne do wykazania spełnienia obowiązków określonych w art. 28 Rozporządzenia. </w:t>
      </w:r>
    </w:p>
    <w:p w:rsidR="003800A1" w:rsidRDefault="00B930C6">
      <w:pPr>
        <w:spacing w:after="41" w:line="240" w:lineRule="auto"/>
        <w:ind w:left="10" w:right="-15"/>
        <w:jc w:val="center"/>
      </w:pPr>
      <w:r>
        <w:t xml:space="preserve">§5 </w:t>
      </w:r>
    </w:p>
    <w:p w:rsidR="003800A1" w:rsidRDefault="00B930C6">
      <w:pPr>
        <w:spacing w:after="41" w:line="240" w:lineRule="auto"/>
        <w:ind w:left="10" w:right="-15"/>
        <w:jc w:val="center"/>
      </w:pPr>
      <w:r>
        <w:t xml:space="preserve">Dalsze powierzenie danych do przetwarzania </w:t>
      </w:r>
    </w:p>
    <w:p w:rsidR="003800A1" w:rsidRDefault="00B930C6">
      <w:pPr>
        <w:numPr>
          <w:ilvl w:val="0"/>
          <w:numId w:val="16"/>
        </w:numPr>
        <w:spacing w:after="208"/>
        <w:ind w:right="237" w:hanging="360"/>
      </w:pPr>
      <w:r>
        <w:t xml:space="preserve">Podmiot przetwarzający może powierzyć dane osobowe objęte niniejszym Porozumieniem do dalszego przetwarzania podwykonawcom jedynie w celu wykonania umowy po uzyskaniu uprzedniej pisemnej zgody Administratora danych.   </w:t>
      </w:r>
    </w:p>
    <w:p w:rsidR="003800A1" w:rsidRDefault="00B930C6">
      <w:pPr>
        <w:numPr>
          <w:ilvl w:val="0"/>
          <w:numId w:val="16"/>
        </w:numPr>
        <w:spacing w:after="208"/>
        <w:ind w:right="237" w:hanging="360"/>
      </w:pPr>
      <w: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rsidR="003800A1" w:rsidRDefault="00B930C6">
      <w:pPr>
        <w:numPr>
          <w:ilvl w:val="0"/>
          <w:numId w:val="16"/>
        </w:numPr>
        <w:spacing w:after="211"/>
        <w:ind w:right="237" w:hanging="360"/>
      </w:pPr>
      <w:r>
        <w:t xml:space="preserve">Podwykonawca, o którym mowa w §3 ust. 2 Porozumienia winien spełniać te same gwarancje i obowiązki jakie zostały nałożone na Podmiot przetwarzający w niniejszym Porozumieniu. </w:t>
      </w:r>
    </w:p>
    <w:p w:rsidR="003800A1" w:rsidRDefault="00B930C6">
      <w:pPr>
        <w:numPr>
          <w:ilvl w:val="0"/>
          <w:numId w:val="16"/>
        </w:numPr>
        <w:spacing w:after="190"/>
        <w:ind w:right="237" w:hanging="360"/>
      </w:pPr>
      <w:r>
        <w:t xml:space="preserve">Podmiot przetwarzający ponosi pełną odpowiedzialność wobec Administratora za nie wywiązanie się ze spoczywających na podwykonawcy obowiązków ochrony danych. </w:t>
      </w:r>
    </w:p>
    <w:p w:rsidR="003800A1" w:rsidRDefault="00B930C6">
      <w:pPr>
        <w:spacing w:after="41" w:line="240" w:lineRule="auto"/>
        <w:ind w:left="10" w:right="-15"/>
        <w:jc w:val="center"/>
      </w:pPr>
      <w:r>
        <w:t xml:space="preserve">§ 6 </w:t>
      </w:r>
    </w:p>
    <w:p w:rsidR="003800A1" w:rsidRDefault="00B930C6">
      <w:pPr>
        <w:spacing w:after="41" w:line="240" w:lineRule="auto"/>
        <w:ind w:left="10" w:right="-15"/>
        <w:jc w:val="center"/>
      </w:pPr>
      <w:r>
        <w:t xml:space="preserve">Odpowiedzialność Podmiotu przetwarzającego </w:t>
      </w:r>
    </w:p>
    <w:p w:rsidR="003800A1" w:rsidRDefault="00B930C6">
      <w:pPr>
        <w:numPr>
          <w:ilvl w:val="0"/>
          <w:numId w:val="17"/>
        </w:numPr>
        <w:spacing w:after="208"/>
        <w:ind w:right="237" w:hanging="360"/>
      </w:pPr>
      <w:r>
        <w:t xml:space="preserve">Podmiot przetwarzający jest odpowiedzialny za udostępnienie lub wykorzystanie danych osobowych niezgodnie z treścią Porozumienia, a w szczególności za udostępnienie powierzonych do przetwarzania danych osobowych osobom nieupoważnionym. </w:t>
      </w:r>
    </w:p>
    <w:p w:rsidR="003800A1" w:rsidRDefault="00B930C6">
      <w:pPr>
        <w:numPr>
          <w:ilvl w:val="0"/>
          <w:numId w:val="17"/>
        </w:numPr>
        <w:spacing w:after="208"/>
        <w:ind w:right="237" w:hanging="360"/>
      </w:pPr>
      <w:r>
        <w:lastRenderedPageBreak/>
        <w:t xml:space="preserve">W przypadku naruszenia przepisów ustawy lub niniejszego Porozumienia z przyczyn leżących po stronie Podmiotu przetwarzającego, w następstwie czego Administrator danych osobowych zostanie zobowiązany do wypłaty odszkodowania lub zostanie ukarany karą grzywny, Podmiot przetwarzający zobowiązuje się pokryć Administratorowi poniesione z tego tytułu koszty. </w:t>
      </w:r>
    </w:p>
    <w:p w:rsidR="003800A1" w:rsidRDefault="00B930C6">
      <w:pPr>
        <w:numPr>
          <w:ilvl w:val="0"/>
          <w:numId w:val="17"/>
        </w:numPr>
        <w:spacing w:after="190"/>
        <w:ind w:right="237" w:hanging="360"/>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porozumieniu,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3800A1" w:rsidRDefault="003800A1">
      <w:pPr>
        <w:spacing w:after="32" w:line="240" w:lineRule="auto"/>
        <w:ind w:left="0" w:firstLine="0"/>
        <w:jc w:val="center"/>
      </w:pPr>
    </w:p>
    <w:p w:rsidR="003800A1" w:rsidRDefault="00B930C6">
      <w:pPr>
        <w:spacing w:after="41" w:line="240" w:lineRule="auto"/>
        <w:ind w:left="10" w:right="-15"/>
        <w:jc w:val="center"/>
      </w:pPr>
      <w:r>
        <w:t xml:space="preserve">§7 </w:t>
      </w:r>
    </w:p>
    <w:p w:rsidR="003800A1" w:rsidRDefault="00B930C6">
      <w:pPr>
        <w:spacing w:after="41" w:line="240" w:lineRule="auto"/>
        <w:ind w:left="10" w:right="-15"/>
        <w:jc w:val="center"/>
      </w:pPr>
      <w:r>
        <w:t xml:space="preserve">Czas obowiązywania umowy </w:t>
      </w:r>
    </w:p>
    <w:p w:rsidR="003800A1" w:rsidRDefault="00B930C6">
      <w:pPr>
        <w:numPr>
          <w:ilvl w:val="1"/>
          <w:numId w:val="17"/>
        </w:numPr>
        <w:spacing w:after="211"/>
        <w:ind w:hanging="360"/>
      </w:pPr>
      <w:r>
        <w:t xml:space="preserve">Niniejsze Porozumienie obowiązuje na czas określony od dnia jego zawarcia do dnia 31-01-2022 roku. </w:t>
      </w:r>
    </w:p>
    <w:p w:rsidR="003800A1" w:rsidRDefault="00B930C6">
      <w:pPr>
        <w:numPr>
          <w:ilvl w:val="1"/>
          <w:numId w:val="17"/>
        </w:numPr>
        <w:spacing w:after="193"/>
        <w:ind w:hanging="360"/>
      </w:pPr>
      <w:r>
        <w:t xml:space="preserve">Każda ze stron może wypowiedzieć niniejsze Porozumienie z zachowaniem jednomiesięcznego okresu wypowiedzenia. </w:t>
      </w:r>
    </w:p>
    <w:p w:rsidR="003800A1" w:rsidRDefault="00B930C6">
      <w:pPr>
        <w:spacing w:after="41" w:line="240" w:lineRule="auto"/>
        <w:ind w:left="10" w:right="-15"/>
        <w:jc w:val="center"/>
      </w:pPr>
      <w:r>
        <w:t xml:space="preserve">§8 </w:t>
      </w:r>
    </w:p>
    <w:p w:rsidR="003800A1" w:rsidRDefault="00B930C6">
      <w:pPr>
        <w:spacing w:after="41" w:line="240" w:lineRule="auto"/>
        <w:ind w:left="10" w:right="-15"/>
        <w:jc w:val="center"/>
      </w:pPr>
      <w:r>
        <w:t xml:space="preserve">Rozwiązanie Porozumienia </w:t>
      </w:r>
    </w:p>
    <w:p w:rsidR="003800A1" w:rsidRDefault="00B930C6">
      <w:pPr>
        <w:spacing w:after="208"/>
        <w:ind w:left="797" w:right="628" w:hanging="360"/>
      </w:pPr>
      <w:r>
        <w:t xml:space="preserve">1.Administrator danych może rozwiązać niniejsze Porozumienie ze skutkiem natychmiastowym gdy Podmiot przetwarzający: </w:t>
      </w:r>
    </w:p>
    <w:p w:rsidR="003800A1" w:rsidRDefault="00B930C6">
      <w:pPr>
        <w:numPr>
          <w:ilvl w:val="2"/>
          <w:numId w:val="17"/>
        </w:numPr>
        <w:spacing w:after="208"/>
        <w:ind w:hanging="360"/>
      </w:pPr>
      <w:r>
        <w:t xml:space="preserve">pomimo zobowiązania go do usunięcia uchybień stwierdzonych podczas kontroli nie usunie ich w wyznaczonym terminie; </w:t>
      </w:r>
    </w:p>
    <w:p w:rsidR="003800A1" w:rsidRDefault="00B930C6">
      <w:pPr>
        <w:numPr>
          <w:ilvl w:val="2"/>
          <w:numId w:val="17"/>
        </w:numPr>
        <w:spacing w:after="211"/>
        <w:ind w:hanging="360"/>
      </w:pPr>
      <w:r>
        <w:t xml:space="preserve">przetwarza dane osobowe w sposób niezgodny z Porozumieniem; </w:t>
      </w:r>
    </w:p>
    <w:p w:rsidR="003800A1" w:rsidRDefault="00B930C6">
      <w:pPr>
        <w:numPr>
          <w:ilvl w:val="2"/>
          <w:numId w:val="17"/>
        </w:numPr>
        <w:spacing w:after="190"/>
        <w:ind w:hanging="360"/>
      </w:pPr>
      <w:r>
        <w:t xml:space="preserve">powierzył przetwarzanie danych osobowych innemu podmiotowi bez zgody Administratora danych; </w:t>
      </w:r>
    </w:p>
    <w:p w:rsidR="003800A1" w:rsidRDefault="00B930C6">
      <w:pPr>
        <w:spacing w:after="41" w:line="240" w:lineRule="auto"/>
        <w:ind w:left="10" w:right="-15"/>
        <w:jc w:val="center"/>
      </w:pPr>
      <w:r>
        <w:t xml:space="preserve">§9 </w:t>
      </w:r>
    </w:p>
    <w:p w:rsidR="003800A1" w:rsidRDefault="00B930C6">
      <w:pPr>
        <w:spacing w:after="41" w:line="240" w:lineRule="auto"/>
        <w:ind w:left="10" w:right="-15"/>
        <w:jc w:val="center"/>
      </w:pPr>
      <w:r>
        <w:t xml:space="preserve">Zasady zachowania poufności </w:t>
      </w:r>
    </w:p>
    <w:p w:rsidR="003800A1" w:rsidRDefault="00B930C6">
      <w:pPr>
        <w:numPr>
          <w:ilvl w:val="1"/>
          <w:numId w:val="18"/>
        </w:numPr>
        <w:spacing w:after="208"/>
        <w:ind w:right="238" w:hanging="360"/>
      </w:pPr>
      <w:r>
        <w:t xml:space="preserve">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w:t>
      </w:r>
    </w:p>
    <w:p w:rsidR="003800A1" w:rsidRDefault="00B930C6">
      <w:pPr>
        <w:numPr>
          <w:ilvl w:val="1"/>
          <w:numId w:val="18"/>
        </w:numPr>
        <w:spacing w:after="208"/>
        <w:ind w:right="238" w:hanging="360"/>
      </w:pPr>
      <w: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3800A1" w:rsidRDefault="00B930C6">
      <w:pPr>
        <w:numPr>
          <w:ilvl w:val="1"/>
          <w:numId w:val="18"/>
        </w:numPr>
        <w:spacing w:after="192"/>
        <w:ind w:right="238" w:hanging="360"/>
      </w:pPr>
      <w:r>
        <w:t xml:space="preserve">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rsidR="003800A1" w:rsidRDefault="00B930C6">
      <w:pPr>
        <w:spacing w:after="41" w:line="240" w:lineRule="auto"/>
        <w:ind w:left="10" w:right="-15"/>
        <w:jc w:val="center"/>
      </w:pPr>
      <w:r>
        <w:lastRenderedPageBreak/>
        <w:t xml:space="preserve">§10 </w:t>
      </w:r>
    </w:p>
    <w:p w:rsidR="003800A1" w:rsidRDefault="00B930C6">
      <w:pPr>
        <w:spacing w:after="41" w:line="240" w:lineRule="auto"/>
        <w:ind w:left="10" w:right="-15"/>
        <w:jc w:val="center"/>
      </w:pPr>
      <w:r>
        <w:t xml:space="preserve">Postanowienia końcowe </w:t>
      </w:r>
    </w:p>
    <w:p w:rsidR="003800A1" w:rsidRDefault="00B930C6">
      <w:pPr>
        <w:numPr>
          <w:ilvl w:val="1"/>
          <w:numId w:val="19"/>
        </w:numPr>
        <w:spacing w:after="190"/>
        <w:ind w:hanging="360"/>
      </w:pPr>
      <w:r>
        <w:t xml:space="preserve">Porozumienie zostało sporządzone w dwóch jednobrzmiących egzemplarzach dla każdej ze stron. </w:t>
      </w:r>
    </w:p>
    <w:p w:rsidR="003800A1" w:rsidRDefault="00B930C6">
      <w:pPr>
        <w:numPr>
          <w:ilvl w:val="1"/>
          <w:numId w:val="19"/>
        </w:numPr>
        <w:spacing w:after="190"/>
        <w:ind w:hanging="360"/>
      </w:pPr>
      <w:r>
        <w:t xml:space="preserve">W sprawach nieuregulowanych zastosowanie będą miały przepisy Kodeksu cywilnego oraz Rozporządzenia. </w:t>
      </w:r>
    </w:p>
    <w:p w:rsidR="003800A1" w:rsidRDefault="00B930C6">
      <w:pPr>
        <w:numPr>
          <w:ilvl w:val="1"/>
          <w:numId w:val="19"/>
        </w:numPr>
        <w:spacing w:after="192"/>
        <w:ind w:hanging="360"/>
      </w:pPr>
      <w:r>
        <w:t xml:space="preserve">Sądem właściwym dla rozpatrzenia sporów wynikających z niniejszego Porozumienia  będzie Sąd właściwy Podmiotu Przetwarzającego. </w:t>
      </w:r>
    </w:p>
    <w:p w:rsidR="003800A1" w:rsidRDefault="003800A1">
      <w:pPr>
        <w:spacing w:after="193" w:line="240" w:lineRule="auto"/>
        <w:ind w:left="797" w:firstLine="0"/>
        <w:jc w:val="left"/>
      </w:pPr>
    </w:p>
    <w:p w:rsidR="003800A1" w:rsidRDefault="00B930C6">
      <w:r>
        <w:t xml:space="preserve">_______________________                                                          </w:t>
      </w:r>
      <w:r>
        <w:tab/>
      </w:r>
      <w:r>
        <w:tab/>
      </w:r>
      <w:r>
        <w:tab/>
        <w:t xml:space="preserve">   ____________________ </w:t>
      </w:r>
    </w:p>
    <w:p w:rsidR="00304EE5" w:rsidRDefault="00B930C6">
      <w:pPr>
        <w:spacing w:after="41" w:line="240" w:lineRule="auto"/>
        <w:ind w:left="10" w:right="-15"/>
        <w:jc w:val="center"/>
      </w:pPr>
      <w:r>
        <w:t xml:space="preserve">Administrator danych   </w:t>
      </w:r>
      <w:r>
        <w:tab/>
      </w:r>
      <w:r>
        <w:tab/>
      </w:r>
      <w:r>
        <w:tab/>
      </w:r>
      <w:r>
        <w:tab/>
      </w:r>
      <w:r>
        <w:tab/>
      </w:r>
      <w:r>
        <w:tab/>
      </w:r>
      <w:r>
        <w:tab/>
        <w:t xml:space="preserve">Podmiot przetwarzający </w:t>
      </w: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304EE5">
      <w:pPr>
        <w:spacing w:after="41" w:line="240" w:lineRule="auto"/>
        <w:ind w:left="10" w:right="-15"/>
        <w:jc w:val="center"/>
      </w:pPr>
    </w:p>
    <w:p w:rsidR="00304EE5" w:rsidRDefault="00B930C6">
      <w:pPr>
        <w:spacing w:after="41" w:line="240" w:lineRule="auto"/>
        <w:ind w:left="10" w:right="-15"/>
        <w:jc w:val="center"/>
      </w:pPr>
      <w:r>
        <w:lastRenderedPageBreak/>
        <w:t xml:space="preserve">Załącznik nr 2 – </w:t>
      </w:r>
    </w:p>
    <w:p w:rsidR="003800A1" w:rsidRDefault="00B930C6">
      <w:pPr>
        <w:spacing w:after="41" w:line="240" w:lineRule="auto"/>
        <w:ind w:left="10" w:right="-15"/>
        <w:jc w:val="center"/>
      </w:pPr>
      <w:r>
        <w:t xml:space="preserve">Lista czynności do wykonania po stronie </w:t>
      </w:r>
      <w:r w:rsidR="001646E1">
        <w:t>Zamawijacego</w:t>
      </w:r>
      <w:r>
        <w:t xml:space="preserve"> dla wdrożenia ZM i EDM AMDX </w:t>
      </w:r>
    </w:p>
    <w:p w:rsidR="003800A1" w:rsidRDefault="003800A1">
      <w:pPr>
        <w:spacing w:after="32" w:line="240" w:lineRule="auto"/>
        <w:ind w:left="77" w:firstLine="0"/>
        <w:jc w:val="left"/>
      </w:pPr>
    </w:p>
    <w:p w:rsidR="003800A1" w:rsidRDefault="00B930C6">
      <w:r>
        <w:t xml:space="preserve">STRUKTURA ORGANIZACYJNA: </w:t>
      </w:r>
    </w:p>
    <w:p w:rsidR="003800A1" w:rsidRDefault="00B930C6">
      <w:pPr>
        <w:numPr>
          <w:ilvl w:val="0"/>
          <w:numId w:val="20"/>
        </w:numPr>
        <w:ind w:hanging="118"/>
      </w:pPr>
      <w:r>
        <w:t xml:space="preserve">weryfikacja/uzupełnienie kodów resortowych jednostek (5,6,7,8,10) </w:t>
      </w:r>
    </w:p>
    <w:p w:rsidR="003800A1" w:rsidRDefault="00B930C6">
      <w:pPr>
        <w:numPr>
          <w:ilvl w:val="0"/>
          <w:numId w:val="20"/>
        </w:numPr>
        <w:ind w:hanging="118"/>
      </w:pPr>
      <w:r>
        <w:t xml:space="preserve">weryfikacja/uzupełnienie powiązania jednostek z instytucją, która ma wskazany 14 znakowy numer REGON Inne jednostki generujące dokumentację indywidualną/zbiorczą przekazywaną do EDM (np. rejestracja, statystyka, punkt pobrań) muszą w strukturze mieć uzupełniony kod resortowy 6 oraz wskazane prawidłowe przedsiębiorstwo (14 znakowy REGON) </w:t>
      </w:r>
    </w:p>
    <w:p w:rsidR="003800A1" w:rsidRDefault="00B930C6">
      <w:r>
        <w:t xml:space="preserve">PERSONEL MEDYCZNY (np. lekarz, pielęgniarka, fizjoterapeuta): </w:t>
      </w:r>
    </w:p>
    <w:p w:rsidR="003800A1" w:rsidRDefault="00B930C6">
      <w:pPr>
        <w:numPr>
          <w:ilvl w:val="0"/>
          <w:numId w:val="20"/>
        </w:numPr>
        <w:ind w:hanging="118"/>
      </w:pPr>
      <w:r>
        <w:t xml:space="preserve">weryfikacja/uzupełnienie drugiego imienia personelu (pole Imiona) </w:t>
      </w:r>
    </w:p>
    <w:p w:rsidR="003800A1" w:rsidRDefault="00B930C6">
      <w:pPr>
        <w:numPr>
          <w:ilvl w:val="0"/>
          <w:numId w:val="20"/>
        </w:numPr>
        <w:ind w:hanging="118"/>
      </w:pPr>
      <w:r>
        <w:t xml:space="preserve">weryfikacja/uzupełnienie NPWZ, przypadku braku NPWZ (np. psycholog) należy uzupełnić PESEL </w:t>
      </w:r>
    </w:p>
    <w:p w:rsidR="003800A1" w:rsidRDefault="00B930C6">
      <w:pPr>
        <w:ind w:right="153"/>
      </w:pPr>
      <w:r>
        <w:t xml:space="preserve">PERSONEL NIEMEDYCZNY (np. sekretarka medyczna, rejestracja, statystyka - osoby generujące indywidualną / zbiorczą dokumentację przekazywaną do EDM): </w:t>
      </w:r>
    </w:p>
    <w:p w:rsidR="003800A1" w:rsidRDefault="00B930C6">
      <w:pPr>
        <w:numPr>
          <w:ilvl w:val="0"/>
          <w:numId w:val="20"/>
        </w:numPr>
        <w:ind w:hanging="118"/>
      </w:pPr>
      <w:r>
        <w:t xml:space="preserve">powiązanie użytkownika z personelem, wskazany właściwy Rodzaj personelu - uzupełnienie numeru PESEL </w:t>
      </w:r>
    </w:p>
    <w:p w:rsidR="003800A1" w:rsidRDefault="00B930C6">
      <w:r>
        <w:t xml:space="preserve">KONFIGURACJA PARAMETRÓW: </w:t>
      </w:r>
    </w:p>
    <w:p w:rsidR="003800A1" w:rsidRDefault="00B930C6">
      <w:pPr>
        <w:numPr>
          <w:ilvl w:val="0"/>
          <w:numId w:val="20"/>
        </w:numPr>
        <w:ind w:hanging="118"/>
      </w:pPr>
      <w:r>
        <w:t xml:space="preserve">parametr FUN_OCH_ZDR_WERSJA wskazuje wartość 3 - rozp. MZ 23.12.2019 </w:t>
      </w:r>
    </w:p>
    <w:p w:rsidR="003800A1" w:rsidRDefault="00B930C6">
      <w:pPr>
        <w:numPr>
          <w:ilvl w:val="0"/>
          <w:numId w:val="20"/>
        </w:numPr>
        <w:ind w:hanging="118"/>
      </w:pPr>
      <w:r>
        <w:t xml:space="preserve">parametry KOD_SWIAD_FUN_OCH_ZDR_2 oraz KOD_SWIAD_FUN_OCH_ZDR_IP_2 wskazują na wartości ze słownika: 3 - rozp. MZ 23.12.2019 </w:t>
      </w:r>
    </w:p>
    <w:p w:rsidR="003800A1" w:rsidRDefault="00B930C6">
      <w:r>
        <w:t xml:space="preserve">KONFIGURACJA ELEMENTÓW LECZENIA: </w:t>
      </w:r>
    </w:p>
    <w:p w:rsidR="003800A1" w:rsidRDefault="00B930C6">
      <w:pPr>
        <w:numPr>
          <w:ilvl w:val="0"/>
          <w:numId w:val="20"/>
        </w:numPr>
        <w:ind w:hanging="118"/>
      </w:pPr>
      <w:r>
        <w:t xml:space="preserve">w definicji elementów leczenia realizowanych w poradni/pracowni (przede wszystkim PLXXX, RHXXX, BDXXX, KNXXX, BLXXX) zalecane jest wskazanie wersji kodu świadczenia: 3 - rozp. MZ 23.12.2019; kod świadczenia ze wartość ze słownika: 3 - rozp. MZ 23.12.2019 EDM: </w:t>
      </w:r>
    </w:p>
    <w:p w:rsidR="003800A1" w:rsidRDefault="00B930C6">
      <w:pPr>
        <w:numPr>
          <w:ilvl w:val="0"/>
          <w:numId w:val="20"/>
        </w:numPr>
        <w:ind w:hanging="118"/>
      </w:pPr>
      <w:r>
        <w:t xml:space="preserve">weryfikacja/uzupełnienie OID instytucji w profilach systemów KONFIGURACJA DOKUMENTACJI MEDYCZNEJ: </w:t>
      </w:r>
    </w:p>
    <w:p w:rsidR="003800A1" w:rsidRDefault="00B930C6">
      <w:pPr>
        <w:numPr>
          <w:ilvl w:val="0"/>
          <w:numId w:val="20"/>
        </w:numPr>
        <w:ind w:hanging="118"/>
      </w:pPr>
      <w:r>
        <w:t xml:space="preserve">generacja dokumentacji EDM w formacie PDF (wydruk wbudowany, Jasper, konwersja RTF -&gt; PDF) </w:t>
      </w:r>
    </w:p>
    <w:p w:rsidR="003800A1" w:rsidRDefault="00B930C6">
      <w:pPr>
        <w:numPr>
          <w:ilvl w:val="0"/>
          <w:numId w:val="20"/>
        </w:numPr>
        <w:ind w:hanging="118"/>
      </w:pPr>
      <w:r>
        <w:t xml:space="preserve">włączenie parametru GEN_DOK_FORM_PIK </w:t>
      </w:r>
    </w:p>
    <w:p w:rsidR="003800A1" w:rsidRDefault="00B930C6">
      <w:pPr>
        <w:numPr>
          <w:ilvl w:val="0"/>
          <w:numId w:val="20"/>
        </w:numPr>
        <w:ind w:hanging="118"/>
      </w:pPr>
      <w:r>
        <w:t xml:space="preserve">definicja szablonów dokumentacji: powiązanie z właściwą klasą dokumentacji, pismo ma być archiwizowane oraz podpisywane </w:t>
      </w:r>
    </w:p>
    <w:p w:rsidR="003800A1" w:rsidRDefault="00B930C6">
      <w:pPr>
        <w:numPr>
          <w:ilvl w:val="0"/>
          <w:numId w:val="20"/>
        </w:numPr>
        <w:ind w:hanging="118"/>
      </w:pPr>
      <w:r>
        <w:t xml:space="preserve">definicja klasy dokumentu: przekazywane do EDM, generacja w PIK HL7 CDA, umieść informacje o podpisie elektronicznym na wydruku, ewentualnie wymagany podpis </w:t>
      </w:r>
    </w:p>
    <w:p w:rsidR="003800A1" w:rsidRDefault="00B930C6">
      <w:r>
        <w:t xml:space="preserve">Zalecana jest konfiguracja podpisywania dokumentacji z wykorzystaniem magazynu certyfikatów na Platformie Integracyjnej, parametr WYMD_PI_WS_ESIGN_CERTIFICATE. </w:t>
      </w:r>
    </w:p>
    <w:p w:rsidR="003800A1" w:rsidRDefault="003800A1">
      <w:pPr>
        <w:spacing w:after="32" w:line="240" w:lineRule="auto"/>
        <w:ind w:left="77" w:firstLine="0"/>
        <w:jc w:val="left"/>
      </w:pPr>
    </w:p>
    <w:p w:rsidR="003800A1" w:rsidRDefault="003800A1">
      <w:pPr>
        <w:spacing w:after="0" w:line="240" w:lineRule="auto"/>
        <w:ind w:left="77" w:firstLine="0"/>
        <w:jc w:val="left"/>
      </w:pPr>
    </w:p>
    <w:p w:rsidR="00304EE5" w:rsidRDefault="00304EE5"/>
    <w:p w:rsidR="00304EE5" w:rsidRDefault="00304EE5"/>
    <w:p w:rsidR="00304EE5" w:rsidRDefault="00304EE5"/>
    <w:p w:rsidR="00304EE5" w:rsidRDefault="00304EE5"/>
    <w:p w:rsidR="00304EE5" w:rsidRDefault="00304EE5"/>
    <w:p w:rsidR="00304EE5" w:rsidRDefault="00304EE5"/>
    <w:p w:rsidR="00304EE5" w:rsidRDefault="00304EE5"/>
    <w:p w:rsidR="00304EE5" w:rsidRDefault="00304EE5"/>
    <w:p w:rsidR="00304EE5" w:rsidRDefault="00304EE5"/>
    <w:p w:rsidR="00304EE5" w:rsidRDefault="00304EE5"/>
    <w:p w:rsidR="003800A1" w:rsidRDefault="00B930C6">
      <w:r>
        <w:lastRenderedPageBreak/>
        <w:t xml:space="preserve">Załącznik nr 3 – Wymagania sprzętowe dla nowego repozytorium ZM EDM AMDX  </w:t>
      </w:r>
    </w:p>
    <w:p w:rsidR="003800A1" w:rsidRDefault="00B930C6">
      <w:pPr>
        <w:spacing w:after="41" w:line="240" w:lineRule="auto"/>
        <w:ind w:left="10" w:right="-15"/>
        <w:jc w:val="center"/>
      </w:pPr>
      <w:r>
        <w:t xml:space="preserve">Zalecenia dotyczące sprzętu komputerowego na potrzeby wdrożenia P1-ZM-AMDX </w:t>
      </w:r>
    </w:p>
    <w:p w:rsidR="003800A1" w:rsidRDefault="003800A1">
      <w:pPr>
        <w:spacing w:after="30" w:line="240" w:lineRule="auto"/>
        <w:ind w:left="0" w:firstLine="0"/>
        <w:jc w:val="center"/>
      </w:pPr>
    </w:p>
    <w:p w:rsidR="003800A1" w:rsidRDefault="00B930C6">
      <w:pPr>
        <w:numPr>
          <w:ilvl w:val="1"/>
          <w:numId w:val="20"/>
        </w:numPr>
        <w:ind w:hanging="360"/>
      </w:pPr>
      <w:r>
        <w:t xml:space="preserve">Adapter P1 </w:t>
      </w:r>
    </w:p>
    <w:p w:rsidR="003800A1" w:rsidRDefault="003800A1">
      <w:pPr>
        <w:spacing w:after="32" w:line="240" w:lineRule="auto"/>
        <w:ind w:left="785" w:firstLine="0"/>
        <w:jc w:val="left"/>
      </w:pPr>
    </w:p>
    <w:p w:rsidR="003800A1" w:rsidRDefault="00B930C6">
      <w:r>
        <w:t xml:space="preserve">Na potrzeby środowiska, na którym zostanie uruchomiony adapter P1, należy przewidzieć osobną maszynę fizyczną lub wirtualną posiadającą następujące parametry:  </w:t>
      </w:r>
    </w:p>
    <w:tbl>
      <w:tblPr>
        <w:tblStyle w:val="TableGrid"/>
        <w:tblW w:w="8913" w:type="dxa"/>
        <w:tblInd w:w="70" w:type="dxa"/>
        <w:tblCellMar>
          <w:top w:w="50" w:type="dxa"/>
          <w:left w:w="96" w:type="dxa"/>
          <w:right w:w="115" w:type="dxa"/>
        </w:tblCellMar>
        <w:tblLook w:val="04A0"/>
      </w:tblPr>
      <w:tblGrid>
        <w:gridCol w:w="1920"/>
        <w:gridCol w:w="6993"/>
      </w:tblGrid>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Procesor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2 core  </w:t>
            </w:r>
          </w:p>
        </w:tc>
      </w:tr>
      <w:tr w:rsidR="003800A1">
        <w:trPr>
          <w:trHeight w:val="286"/>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Pamięć RAM GB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4GB  </w:t>
            </w:r>
          </w:p>
        </w:tc>
      </w:tr>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Dysk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20GB  </w:t>
            </w:r>
          </w:p>
        </w:tc>
      </w:tr>
      <w:tr w:rsidR="003800A1">
        <w:trPr>
          <w:trHeight w:val="284"/>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Sieć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1Gbit/s  </w:t>
            </w:r>
          </w:p>
        </w:tc>
      </w:tr>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System operacyjny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Linux</w:t>
            </w:r>
            <w:r>
              <w:footnoteReference w:id="2"/>
            </w:r>
            <w:r>
              <w:t xml:space="preserve"> (64bit) Redhat EL, Suse ES, Oracle Linux </w:t>
            </w:r>
          </w:p>
        </w:tc>
      </w:tr>
    </w:tbl>
    <w:p w:rsidR="003800A1" w:rsidRDefault="003800A1">
      <w:pPr>
        <w:spacing w:after="31" w:line="240" w:lineRule="auto"/>
        <w:ind w:left="77" w:firstLine="0"/>
        <w:jc w:val="left"/>
      </w:pPr>
    </w:p>
    <w:p w:rsidR="003800A1" w:rsidRDefault="00B930C6">
      <w:pPr>
        <w:numPr>
          <w:ilvl w:val="1"/>
          <w:numId w:val="20"/>
        </w:numPr>
        <w:ind w:hanging="360"/>
      </w:pPr>
      <w:r>
        <w:t xml:space="preserve">Wymagania dla serwera aplikacyjnego EDM  </w:t>
      </w:r>
    </w:p>
    <w:p w:rsidR="003800A1" w:rsidRDefault="003800A1">
      <w:pPr>
        <w:spacing w:after="32" w:line="240" w:lineRule="auto"/>
        <w:ind w:left="785" w:firstLine="0"/>
        <w:jc w:val="left"/>
      </w:pPr>
    </w:p>
    <w:p w:rsidR="003800A1" w:rsidRDefault="00B930C6">
      <w:pPr>
        <w:ind w:right="239"/>
      </w:pPr>
      <w:r>
        <w:t xml:space="preserve">W celu ułatwienia doboru odpowiednich parametrów środowiska EDM podano wielkość systemu AMMS wyrażoną w ilości równoczesnych użytkowników. Z tej ilości wynika szacunkowa ilość użytkowników EDM. Serwer aplikacyjny systemu EDM (warstwa usług udostępniona poprzez kontenery DOCKER) wymaga do pracy serwera fizycznego lub wirtualnego o podanych poniżej parametrach sprzętowych (procesor, pamięć RAM).  </w:t>
      </w:r>
    </w:p>
    <w:p w:rsidR="003800A1" w:rsidRDefault="003800A1">
      <w:pPr>
        <w:spacing w:after="8" w:line="276" w:lineRule="auto"/>
        <w:ind w:left="77" w:firstLine="0"/>
        <w:jc w:val="left"/>
      </w:pPr>
    </w:p>
    <w:tbl>
      <w:tblPr>
        <w:tblStyle w:val="TableGrid"/>
        <w:tblW w:w="8913" w:type="dxa"/>
        <w:tblInd w:w="70" w:type="dxa"/>
        <w:tblCellMar>
          <w:top w:w="50" w:type="dxa"/>
          <w:left w:w="7" w:type="dxa"/>
          <w:right w:w="115" w:type="dxa"/>
        </w:tblCellMar>
        <w:tblLook w:val="04A0"/>
      </w:tblPr>
      <w:tblGrid>
        <w:gridCol w:w="1695"/>
        <w:gridCol w:w="1697"/>
        <w:gridCol w:w="1980"/>
        <w:gridCol w:w="1829"/>
        <w:gridCol w:w="1712"/>
      </w:tblGrid>
      <w:tr w:rsidR="003800A1">
        <w:trPr>
          <w:trHeight w:val="286"/>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Cecha  </w:t>
            </w:r>
          </w:p>
        </w:tc>
        <w:tc>
          <w:tcPr>
            <w:tcW w:w="7218" w:type="dxa"/>
            <w:gridSpan w:val="4"/>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Serwery aplikacji  </w:t>
            </w:r>
          </w:p>
        </w:tc>
      </w:tr>
      <w:tr w:rsidR="003800A1">
        <w:trPr>
          <w:trHeight w:val="1625"/>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32" w:line="240" w:lineRule="auto"/>
              <w:ind w:left="0" w:firstLine="0"/>
              <w:jc w:val="center"/>
            </w:pPr>
            <w:r>
              <w:t xml:space="preserve">Dedykowany </w:t>
            </w:r>
          </w:p>
          <w:p w:rsidR="003800A1" w:rsidRDefault="00B930C6">
            <w:pPr>
              <w:spacing w:after="32" w:line="240" w:lineRule="auto"/>
              <w:ind w:left="89" w:firstLine="0"/>
              <w:jc w:val="left"/>
            </w:pPr>
            <w:r>
              <w:t xml:space="preserve">serwer (fizyczny) </w:t>
            </w:r>
          </w:p>
          <w:p w:rsidR="003800A1" w:rsidRDefault="00B930C6">
            <w:pPr>
              <w:spacing w:after="0" w:line="276" w:lineRule="auto"/>
              <w:ind w:left="0" w:firstLine="0"/>
              <w:jc w:val="center"/>
            </w:pPr>
            <w:r>
              <w:t xml:space="preserve">EDM  </w:t>
            </w:r>
          </w:p>
        </w:tc>
        <w:tc>
          <w:tcPr>
            <w:tcW w:w="1697"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315" w:hanging="142"/>
              <w:jc w:val="left"/>
            </w:pPr>
            <w:r>
              <w:t xml:space="preserve">AMMS do 150  EDM do 30  </w:t>
            </w:r>
          </w:p>
        </w:tc>
        <w:tc>
          <w:tcPr>
            <w:tcW w:w="198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458" w:hanging="144"/>
              <w:jc w:val="left"/>
            </w:pPr>
            <w:r>
              <w:t xml:space="preserve">AMMS do 300  EDM do 60  </w:t>
            </w:r>
          </w:p>
        </w:tc>
        <w:tc>
          <w:tcPr>
            <w:tcW w:w="1829"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326" w:hanging="86"/>
              <w:jc w:val="left"/>
            </w:pPr>
            <w:r>
              <w:t xml:space="preserve">AMMS do 600  EDM do 120  </w:t>
            </w:r>
          </w:p>
        </w:tc>
        <w:tc>
          <w:tcPr>
            <w:tcW w:w="1712" w:type="dxa"/>
            <w:tcBorders>
              <w:top w:val="single" w:sz="6" w:space="0" w:color="000000"/>
              <w:left w:val="single" w:sz="6" w:space="0" w:color="000000"/>
              <w:bottom w:val="single" w:sz="6" w:space="0" w:color="000000"/>
              <w:right w:val="single" w:sz="6" w:space="0" w:color="000000"/>
            </w:tcBorders>
          </w:tcPr>
          <w:p w:rsidR="003800A1" w:rsidRDefault="00B930C6">
            <w:pPr>
              <w:spacing w:after="32" w:line="248" w:lineRule="auto"/>
              <w:ind w:left="194" w:firstLine="118"/>
              <w:jc w:val="left"/>
            </w:pPr>
            <w:r>
              <w:t xml:space="preserve">Kolejne 300 użytkowników </w:t>
            </w:r>
          </w:p>
          <w:p w:rsidR="003800A1" w:rsidRDefault="00B930C6">
            <w:pPr>
              <w:spacing w:after="30" w:line="240" w:lineRule="auto"/>
              <w:ind w:left="0" w:firstLine="0"/>
              <w:jc w:val="center"/>
            </w:pPr>
            <w:r>
              <w:t xml:space="preserve">AMMS  </w:t>
            </w:r>
          </w:p>
          <w:p w:rsidR="003800A1" w:rsidRDefault="00B930C6">
            <w:pPr>
              <w:spacing w:after="32" w:line="248" w:lineRule="auto"/>
              <w:ind w:left="194" w:firstLine="173"/>
              <w:jc w:val="left"/>
            </w:pPr>
            <w:r>
              <w:t xml:space="preserve">Kolejne 60 użytkowników </w:t>
            </w:r>
          </w:p>
          <w:p w:rsidR="003800A1" w:rsidRDefault="00B930C6">
            <w:pPr>
              <w:spacing w:after="0" w:line="276" w:lineRule="auto"/>
              <w:ind w:left="0" w:firstLine="0"/>
              <w:jc w:val="center"/>
            </w:pPr>
            <w:r>
              <w:t xml:space="preserve">EDM  </w:t>
            </w:r>
          </w:p>
        </w:tc>
      </w:tr>
      <w:tr w:rsidR="003800A1">
        <w:trPr>
          <w:trHeight w:val="283"/>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Procesory  </w:t>
            </w:r>
          </w:p>
        </w:tc>
        <w:tc>
          <w:tcPr>
            <w:tcW w:w="1697"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4 core  </w:t>
            </w:r>
          </w:p>
        </w:tc>
        <w:tc>
          <w:tcPr>
            <w:tcW w:w="198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4 core  </w:t>
            </w:r>
          </w:p>
        </w:tc>
        <w:tc>
          <w:tcPr>
            <w:tcW w:w="1829"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6 core  </w:t>
            </w:r>
          </w:p>
        </w:tc>
        <w:tc>
          <w:tcPr>
            <w:tcW w:w="1712" w:type="dxa"/>
            <w:vMerge w:val="restart"/>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630" w:right="24" w:hanging="94"/>
              <w:jc w:val="left"/>
            </w:pPr>
            <w:r>
              <w:t xml:space="preserve">1 core  4GB  </w:t>
            </w:r>
          </w:p>
        </w:tc>
      </w:tr>
      <w:tr w:rsidR="003800A1">
        <w:trPr>
          <w:trHeight w:val="552"/>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30" w:line="240" w:lineRule="auto"/>
              <w:ind w:left="0" w:firstLine="0"/>
              <w:jc w:val="left"/>
            </w:pPr>
            <w:r>
              <w:t xml:space="preserve">Pamięć RAM </w:t>
            </w:r>
          </w:p>
          <w:p w:rsidR="003800A1" w:rsidRDefault="00B930C6">
            <w:pPr>
              <w:spacing w:after="0" w:line="276" w:lineRule="auto"/>
              <w:ind w:left="0" w:firstLine="0"/>
              <w:jc w:val="left"/>
            </w:pPr>
            <w:r>
              <w:t xml:space="preserve">GB (min)  </w:t>
            </w:r>
          </w:p>
        </w:tc>
        <w:tc>
          <w:tcPr>
            <w:tcW w:w="1697"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24GB  </w:t>
            </w:r>
          </w:p>
        </w:tc>
        <w:tc>
          <w:tcPr>
            <w:tcW w:w="198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32GB  </w:t>
            </w:r>
          </w:p>
        </w:tc>
        <w:tc>
          <w:tcPr>
            <w:tcW w:w="1829"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40GB  </w:t>
            </w:r>
          </w:p>
        </w:tc>
        <w:tc>
          <w:tcPr>
            <w:tcW w:w="0" w:type="auto"/>
            <w:vMerge/>
            <w:tcBorders>
              <w:top w:val="nil"/>
              <w:left w:val="single" w:sz="6" w:space="0" w:color="000000"/>
              <w:bottom w:val="single" w:sz="6" w:space="0" w:color="000000"/>
              <w:right w:val="single" w:sz="6" w:space="0" w:color="000000"/>
            </w:tcBorders>
          </w:tcPr>
          <w:p w:rsidR="003800A1" w:rsidRDefault="003800A1">
            <w:pPr>
              <w:spacing w:after="0" w:line="276" w:lineRule="auto"/>
              <w:ind w:left="0" w:firstLine="0"/>
              <w:jc w:val="left"/>
            </w:pPr>
          </w:p>
        </w:tc>
      </w:tr>
      <w:tr w:rsidR="003800A1">
        <w:trPr>
          <w:trHeight w:val="286"/>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Dysk  </w:t>
            </w:r>
          </w:p>
        </w:tc>
        <w:tc>
          <w:tcPr>
            <w:tcW w:w="7218" w:type="dxa"/>
            <w:gridSpan w:val="4"/>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100GB  </w:t>
            </w:r>
          </w:p>
        </w:tc>
      </w:tr>
      <w:tr w:rsidR="003800A1">
        <w:trPr>
          <w:trHeight w:val="283"/>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Sieć  </w:t>
            </w:r>
          </w:p>
        </w:tc>
        <w:tc>
          <w:tcPr>
            <w:tcW w:w="7218" w:type="dxa"/>
            <w:gridSpan w:val="4"/>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1Gbit/s  </w:t>
            </w:r>
          </w:p>
        </w:tc>
      </w:tr>
      <w:tr w:rsidR="003800A1">
        <w:trPr>
          <w:trHeight w:val="553"/>
        </w:trPr>
        <w:tc>
          <w:tcPr>
            <w:tcW w:w="1695"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System operacyjny  </w:t>
            </w:r>
          </w:p>
        </w:tc>
        <w:tc>
          <w:tcPr>
            <w:tcW w:w="7218" w:type="dxa"/>
            <w:gridSpan w:val="4"/>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Linux</w:t>
            </w:r>
            <w:r>
              <w:footnoteReference w:id="3"/>
            </w:r>
            <w:r>
              <w:t xml:space="preserve"> (64bit) Redhat EL, Suse ES, Oracle Linux </w:t>
            </w:r>
          </w:p>
        </w:tc>
      </w:tr>
    </w:tbl>
    <w:p w:rsidR="003800A1" w:rsidRDefault="003800A1">
      <w:pPr>
        <w:spacing w:after="32" w:line="240" w:lineRule="auto"/>
        <w:ind w:left="77" w:firstLine="0"/>
        <w:jc w:val="left"/>
      </w:pPr>
    </w:p>
    <w:p w:rsidR="003800A1" w:rsidRDefault="00B930C6">
      <w:r>
        <w:t xml:space="preserve">Uwagi:  </w:t>
      </w:r>
    </w:p>
    <w:p w:rsidR="003800A1" w:rsidRDefault="00B930C6">
      <w:pPr>
        <w:numPr>
          <w:ilvl w:val="1"/>
          <w:numId w:val="21"/>
        </w:numPr>
        <w:ind w:right="238" w:hanging="696"/>
      </w:pPr>
      <w:r>
        <w:t xml:space="preserve">Można stosować środowisko zwirtualizowane (Vmware, OVM, HyperV)  </w:t>
      </w:r>
    </w:p>
    <w:p w:rsidR="003800A1" w:rsidRDefault="00B930C6">
      <w:pPr>
        <w:numPr>
          <w:ilvl w:val="1"/>
          <w:numId w:val="21"/>
        </w:numPr>
        <w:ind w:right="238" w:hanging="696"/>
      </w:pPr>
      <w:r>
        <w:lastRenderedPageBreak/>
        <w:t xml:space="preserve">System operacyjny powinien umożliwiać zainstalowanie środowiska Docker, np.  Redhat EL, Suse ES, Oracle Linux. Spis systemów aktualnie obsługujących Dockera w oficjalnej dokumentacji https://docs.docker.com/  </w:t>
      </w:r>
    </w:p>
    <w:p w:rsidR="003800A1" w:rsidRDefault="003800A1">
      <w:pPr>
        <w:spacing w:after="31" w:line="240" w:lineRule="auto"/>
        <w:ind w:left="437" w:firstLine="0"/>
        <w:jc w:val="left"/>
      </w:pPr>
    </w:p>
    <w:p w:rsidR="003800A1" w:rsidRDefault="00B930C6">
      <w:pPr>
        <w:ind w:left="447"/>
      </w:pPr>
      <w:r>
        <w:rPr>
          <w:b/>
        </w:rPr>
        <w:t>3.</w:t>
      </w:r>
      <w:r>
        <w:t xml:space="preserve">Platforma Integracyjna dla zdarzeń medycznych </w:t>
      </w:r>
    </w:p>
    <w:p w:rsidR="003800A1" w:rsidRDefault="003800A1">
      <w:pPr>
        <w:spacing w:after="32" w:line="240" w:lineRule="auto"/>
        <w:ind w:left="785" w:firstLine="0"/>
        <w:jc w:val="left"/>
      </w:pPr>
    </w:p>
    <w:p w:rsidR="003800A1" w:rsidRDefault="00B930C6">
      <w:r>
        <w:t xml:space="preserve">Na potrzeby integracji środowiska, z platformą P1 w zakresie obsługi zdarzeń medycznych, należy przewidzieć osobną maszynę fizyczną lub wirtualną posiadającą następujące parametry:  </w:t>
      </w:r>
    </w:p>
    <w:p w:rsidR="003800A1" w:rsidRDefault="003800A1">
      <w:pPr>
        <w:spacing w:after="0" w:line="240" w:lineRule="auto"/>
        <w:ind w:left="77" w:firstLine="0"/>
        <w:jc w:val="left"/>
      </w:pPr>
    </w:p>
    <w:tbl>
      <w:tblPr>
        <w:tblStyle w:val="TableGrid"/>
        <w:tblW w:w="8913" w:type="dxa"/>
        <w:tblInd w:w="70" w:type="dxa"/>
        <w:tblCellMar>
          <w:top w:w="50" w:type="dxa"/>
          <w:left w:w="96" w:type="dxa"/>
          <w:right w:w="115" w:type="dxa"/>
        </w:tblCellMar>
        <w:tblLook w:val="04A0"/>
      </w:tblPr>
      <w:tblGrid>
        <w:gridCol w:w="1920"/>
        <w:gridCol w:w="6993"/>
      </w:tblGrid>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Procesor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2 core  </w:t>
            </w:r>
          </w:p>
        </w:tc>
      </w:tr>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Pamięć RAM GB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4GB  </w:t>
            </w:r>
          </w:p>
        </w:tc>
      </w:tr>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Dysk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20GB  </w:t>
            </w:r>
          </w:p>
        </w:tc>
      </w:tr>
      <w:tr w:rsidR="003800A1">
        <w:trPr>
          <w:trHeight w:val="286"/>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Sieć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1Gbit/s  </w:t>
            </w:r>
          </w:p>
        </w:tc>
      </w:tr>
      <w:tr w:rsidR="003800A1">
        <w:trPr>
          <w:trHeight w:val="283"/>
        </w:trPr>
        <w:tc>
          <w:tcPr>
            <w:tcW w:w="1920"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left"/>
            </w:pPr>
            <w:r>
              <w:t xml:space="preserve">System operacyjny  </w:t>
            </w:r>
          </w:p>
        </w:tc>
        <w:tc>
          <w:tcPr>
            <w:tcW w:w="6993" w:type="dxa"/>
            <w:tcBorders>
              <w:top w:val="single" w:sz="6" w:space="0" w:color="000000"/>
              <w:left w:val="single" w:sz="6" w:space="0" w:color="000000"/>
              <w:bottom w:val="single" w:sz="6" w:space="0" w:color="000000"/>
              <w:right w:val="single" w:sz="6" w:space="0" w:color="000000"/>
            </w:tcBorders>
          </w:tcPr>
          <w:p w:rsidR="003800A1" w:rsidRDefault="00B930C6">
            <w:pPr>
              <w:spacing w:after="0" w:line="276" w:lineRule="auto"/>
              <w:ind w:left="0" w:firstLine="0"/>
              <w:jc w:val="center"/>
            </w:pPr>
            <w:r>
              <w:t xml:space="preserve">Linux3 (64bit) Redhat EL, Suse ES, Oracle Linux </w:t>
            </w:r>
          </w:p>
        </w:tc>
      </w:tr>
    </w:tbl>
    <w:p w:rsidR="003800A1" w:rsidRDefault="003800A1">
      <w:pPr>
        <w:spacing w:after="11755" w:line="240" w:lineRule="auto"/>
        <w:ind w:left="77" w:firstLine="0"/>
        <w:jc w:val="left"/>
      </w:pPr>
    </w:p>
    <w:p w:rsidR="003800A1" w:rsidRDefault="003800A1">
      <w:pPr>
        <w:spacing w:after="32" w:line="240" w:lineRule="auto"/>
        <w:ind w:left="77" w:firstLine="0"/>
      </w:pPr>
    </w:p>
    <w:p w:rsidR="003800A1" w:rsidRDefault="003800A1">
      <w:pPr>
        <w:spacing w:after="0" w:line="240" w:lineRule="auto"/>
        <w:ind w:left="77" w:firstLine="0"/>
        <w:jc w:val="left"/>
      </w:pPr>
    </w:p>
    <w:sectPr w:rsidR="003800A1" w:rsidSect="00B472B5">
      <w:footnotePr>
        <w:numRestart w:val="eachPage"/>
      </w:footnotePr>
      <w:pgSz w:w="11906" w:h="16838"/>
      <w:pgMar w:top="1448" w:right="791" w:bottom="1437" w:left="1003"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DD8" w:rsidRDefault="00DF6DD8">
      <w:pPr>
        <w:spacing w:after="0" w:line="240" w:lineRule="auto"/>
      </w:pPr>
      <w:r>
        <w:separator/>
      </w:r>
    </w:p>
  </w:endnote>
  <w:endnote w:type="continuationSeparator" w:id="1">
    <w:p w:rsidR="00DF6DD8" w:rsidRDefault="00DF6D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DD8" w:rsidRDefault="00DF6DD8">
      <w:pPr>
        <w:spacing w:after="27" w:line="262" w:lineRule="auto"/>
        <w:ind w:left="77" w:right="180" w:firstLine="0"/>
        <w:jc w:val="left"/>
      </w:pPr>
      <w:r>
        <w:separator/>
      </w:r>
    </w:p>
  </w:footnote>
  <w:footnote w:type="continuationSeparator" w:id="1">
    <w:p w:rsidR="00DF6DD8" w:rsidRDefault="00DF6DD8">
      <w:pPr>
        <w:spacing w:after="27" w:line="262" w:lineRule="auto"/>
        <w:ind w:left="77" w:right="180" w:firstLine="0"/>
        <w:jc w:val="left"/>
      </w:pPr>
      <w:r>
        <w:continuationSeparator/>
      </w:r>
    </w:p>
  </w:footnote>
  <w:footnote w:id="2">
    <w:p w:rsidR="003800A1" w:rsidRDefault="00B930C6">
      <w:pPr>
        <w:pStyle w:val="footnotedescription"/>
      </w:pPr>
      <w:r>
        <w:rPr>
          <w:rStyle w:val="footnotemark"/>
        </w:rPr>
        <w:footnoteRef/>
      </w:r>
      <w:r>
        <w:t>Oprogramowanie serwerów aplikacji może być instalowane na systemach operacyjnych open source w wersji bez suportu np. Centos, Debian, OpenSuse, Ubuntu,</w:t>
      </w:r>
    </w:p>
  </w:footnote>
  <w:footnote w:id="3">
    <w:p w:rsidR="003800A1" w:rsidRDefault="00B930C6">
      <w:pPr>
        <w:pStyle w:val="footnotedescription"/>
        <w:spacing w:after="0"/>
      </w:pPr>
      <w:r>
        <w:rPr>
          <w:rStyle w:val="footnotemark"/>
        </w:rPr>
        <w:footnoteRef/>
      </w:r>
      <w:r>
        <w:t xml:space="preserve"> Oprogramowanie serwerów aplikacji może być instalowane na systemach operacyjnych open source w wersji bez suportu np. Centos, Debian, OpenSuse, Ubuntu,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3AF8"/>
    <w:multiLevelType w:val="hybridMultilevel"/>
    <w:tmpl w:val="C420BB2E"/>
    <w:lvl w:ilvl="0" w:tplc="80B0419E">
      <w:start w:val="1"/>
      <w:numFmt w:val="decimal"/>
      <w:lvlText w:val="%1."/>
      <w:lvlJc w:val="left"/>
      <w:pPr>
        <w:ind w:left="422" w:hanging="360"/>
      </w:pPr>
      <w:rPr>
        <w:rFonts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1">
    <w:nsid w:val="1B6C2E11"/>
    <w:multiLevelType w:val="hybridMultilevel"/>
    <w:tmpl w:val="11CE5368"/>
    <w:lvl w:ilvl="0" w:tplc="35567A5C">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B746A6FA">
      <w:start w:val="1"/>
      <w:numFmt w:val="lowerLetter"/>
      <w:lvlRestart w:val="0"/>
      <w:lvlText w:val="%2)"/>
      <w:lvlJc w:val="left"/>
      <w:pPr>
        <w:ind w:left="11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ABA5950">
      <w:start w:val="1"/>
      <w:numFmt w:val="lowerRoman"/>
      <w:lvlText w:val="%3"/>
      <w:lvlJc w:val="left"/>
      <w:pPr>
        <w:ind w:left="18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B80C2122">
      <w:start w:val="1"/>
      <w:numFmt w:val="decimal"/>
      <w:lvlText w:val="%4"/>
      <w:lvlJc w:val="left"/>
      <w:pPr>
        <w:ind w:left="25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69F6945C">
      <w:start w:val="1"/>
      <w:numFmt w:val="lowerLetter"/>
      <w:lvlText w:val="%5"/>
      <w:lvlJc w:val="left"/>
      <w:pPr>
        <w:ind w:left="33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6061978">
      <w:start w:val="1"/>
      <w:numFmt w:val="lowerRoman"/>
      <w:lvlText w:val="%6"/>
      <w:lvlJc w:val="left"/>
      <w:pPr>
        <w:ind w:left="40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7C94974C">
      <w:start w:val="1"/>
      <w:numFmt w:val="decimal"/>
      <w:lvlText w:val="%7"/>
      <w:lvlJc w:val="left"/>
      <w:pPr>
        <w:ind w:left="47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B1046BCA">
      <w:start w:val="1"/>
      <w:numFmt w:val="lowerLetter"/>
      <w:lvlText w:val="%8"/>
      <w:lvlJc w:val="left"/>
      <w:pPr>
        <w:ind w:left="54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D6CA314">
      <w:start w:val="1"/>
      <w:numFmt w:val="lowerRoman"/>
      <w:lvlText w:val="%9"/>
      <w:lvlJc w:val="left"/>
      <w:pPr>
        <w:ind w:left="61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
    <w:nsid w:val="1D550C53"/>
    <w:multiLevelType w:val="hybridMultilevel"/>
    <w:tmpl w:val="16344C22"/>
    <w:lvl w:ilvl="0" w:tplc="48DA4D4E">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23109A0C">
      <w:start w:val="1"/>
      <w:numFmt w:val="lowerLetter"/>
      <w:lvlText w:val="%2"/>
      <w:lvlJc w:val="left"/>
      <w:pPr>
        <w:ind w:left="1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6B261DA2">
      <w:start w:val="1"/>
      <w:numFmt w:val="lowerRoman"/>
      <w:lvlText w:val="%3"/>
      <w:lvlJc w:val="left"/>
      <w:pPr>
        <w:ind w:left="2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4678ED5C">
      <w:start w:val="1"/>
      <w:numFmt w:val="decimal"/>
      <w:lvlText w:val="%4"/>
      <w:lvlJc w:val="left"/>
      <w:pPr>
        <w:ind w:left="29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A62A2A0C">
      <w:start w:val="1"/>
      <w:numFmt w:val="lowerLetter"/>
      <w:lvlText w:val="%5"/>
      <w:lvlJc w:val="left"/>
      <w:pPr>
        <w:ind w:left="36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9C8E5EA">
      <w:start w:val="1"/>
      <w:numFmt w:val="lowerRoman"/>
      <w:lvlText w:val="%6"/>
      <w:lvlJc w:val="left"/>
      <w:pPr>
        <w:ind w:left="43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DAF4576A">
      <w:start w:val="1"/>
      <w:numFmt w:val="decimal"/>
      <w:lvlText w:val="%7"/>
      <w:lvlJc w:val="left"/>
      <w:pPr>
        <w:ind w:left="51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05584398">
      <w:start w:val="1"/>
      <w:numFmt w:val="lowerLetter"/>
      <w:lvlText w:val="%8"/>
      <w:lvlJc w:val="left"/>
      <w:pPr>
        <w:ind w:left="58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783AD820">
      <w:start w:val="1"/>
      <w:numFmt w:val="lowerRoman"/>
      <w:lvlText w:val="%9"/>
      <w:lvlJc w:val="left"/>
      <w:pPr>
        <w:ind w:left="65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3">
    <w:nsid w:val="1D7957EA"/>
    <w:multiLevelType w:val="hybridMultilevel"/>
    <w:tmpl w:val="EEB646C8"/>
    <w:lvl w:ilvl="0" w:tplc="FCFC0438">
      <w:start w:val="1"/>
      <w:numFmt w:val="decimal"/>
      <w:lvlText w:val="%1."/>
      <w:lvlJc w:val="left"/>
      <w:pPr>
        <w:ind w:left="7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C5A0AF2">
      <w:start w:val="1"/>
      <w:numFmt w:val="lowerLetter"/>
      <w:lvlText w:val="%2"/>
      <w:lvlJc w:val="left"/>
      <w:pPr>
        <w:ind w:left="11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36B670B8">
      <w:start w:val="1"/>
      <w:numFmt w:val="lowerRoman"/>
      <w:lvlText w:val="%3"/>
      <w:lvlJc w:val="left"/>
      <w:pPr>
        <w:ind w:left="18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DDE4265A">
      <w:start w:val="1"/>
      <w:numFmt w:val="decimal"/>
      <w:lvlText w:val="%4"/>
      <w:lvlJc w:val="left"/>
      <w:pPr>
        <w:ind w:left="25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BE89A12">
      <w:start w:val="1"/>
      <w:numFmt w:val="lowerLetter"/>
      <w:lvlText w:val="%5"/>
      <w:lvlJc w:val="left"/>
      <w:pPr>
        <w:ind w:left="330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41BE794C">
      <w:start w:val="1"/>
      <w:numFmt w:val="lowerRoman"/>
      <w:lvlText w:val="%6"/>
      <w:lvlJc w:val="left"/>
      <w:pPr>
        <w:ind w:left="40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E5E4E424">
      <w:start w:val="1"/>
      <w:numFmt w:val="decimal"/>
      <w:lvlText w:val="%7"/>
      <w:lvlJc w:val="left"/>
      <w:pPr>
        <w:ind w:left="474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EC5ABD4C">
      <w:start w:val="1"/>
      <w:numFmt w:val="lowerLetter"/>
      <w:lvlText w:val="%8"/>
      <w:lvlJc w:val="left"/>
      <w:pPr>
        <w:ind w:left="546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B9C4958">
      <w:start w:val="1"/>
      <w:numFmt w:val="lowerRoman"/>
      <w:lvlText w:val="%9"/>
      <w:lvlJc w:val="left"/>
      <w:pPr>
        <w:ind w:left="61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
    <w:nsid w:val="22392AF4"/>
    <w:multiLevelType w:val="hybridMultilevel"/>
    <w:tmpl w:val="2A4ADE1E"/>
    <w:lvl w:ilvl="0" w:tplc="B39A9EC4">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464432CA">
      <w:start w:val="1"/>
      <w:numFmt w:val="lowerLetter"/>
      <w:lvlText w:val="%2)"/>
      <w:lvlJc w:val="left"/>
      <w:pPr>
        <w:ind w:left="7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B12BF44">
      <w:start w:val="1"/>
      <w:numFmt w:val="lowerRoman"/>
      <w:lvlText w:val="%3"/>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B98C1C6">
      <w:start w:val="1"/>
      <w:numFmt w:val="decimal"/>
      <w:lvlText w:val="%4"/>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4ABEC028">
      <w:start w:val="1"/>
      <w:numFmt w:val="lowerLetter"/>
      <w:lvlText w:val="%5"/>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4F7A7A7C">
      <w:start w:val="1"/>
      <w:numFmt w:val="lowerRoman"/>
      <w:lvlText w:val="%6"/>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71344E56">
      <w:start w:val="1"/>
      <w:numFmt w:val="decimal"/>
      <w:lvlText w:val="%7"/>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B6D21F6E">
      <w:start w:val="1"/>
      <w:numFmt w:val="lowerLetter"/>
      <w:lvlText w:val="%8"/>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A7E56D6">
      <w:start w:val="1"/>
      <w:numFmt w:val="lowerRoman"/>
      <w:lvlText w:val="%9"/>
      <w:lvlJc w:val="left"/>
      <w:pPr>
        <w:ind w:left="58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5">
    <w:nsid w:val="2332724A"/>
    <w:multiLevelType w:val="hybridMultilevel"/>
    <w:tmpl w:val="B804074A"/>
    <w:lvl w:ilvl="0" w:tplc="FB243B5C">
      <w:start w:val="1"/>
      <w:numFmt w:val="decimal"/>
      <w:lvlText w:val="%1."/>
      <w:lvlJc w:val="left"/>
      <w:pPr>
        <w:ind w:left="79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A5346FB8">
      <w:start w:val="1"/>
      <w:numFmt w:val="lowerLetter"/>
      <w:lvlText w:val="%2)"/>
      <w:lvlJc w:val="left"/>
      <w:pPr>
        <w:ind w:left="7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58CE40CE">
      <w:start w:val="1"/>
      <w:numFmt w:val="lowerRoman"/>
      <w:lvlText w:val="%3"/>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D3EC180">
      <w:start w:val="1"/>
      <w:numFmt w:val="decimal"/>
      <w:lvlText w:val="%4"/>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CFCAF452">
      <w:start w:val="1"/>
      <w:numFmt w:val="lowerLetter"/>
      <w:lvlText w:val="%5"/>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AC7EE008">
      <w:start w:val="1"/>
      <w:numFmt w:val="lowerRoman"/>
      <w:lvlText w:val="%6"/>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1F124C34">
      <w:start w:val="1"/>
      <w:numFmt w:val="decimal"/>
      <w:lvlText w:val="%7"/>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D1FE7DF2">
      <w:start w:val="1"/>
      <w:numFmt w:val="lowerLetter"/>
      <w:lvlText w:val="%8"/>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28AE04BE">
      <w:start w:val="1"/>
      <w:numFmt w:val="lowerRoman"/>
      <w:lvlText w:val="%9"/>
      <w:lvlJc w:val="left"/>
      <w:pPr>
        <w:ind w:left="58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6">
    <w:nsid w:val="29C07790"/>
    <w:multiLevelType w:val="hybridMultilevel"/>
    <w:tmpl w:val="523A0B54"/>
    <w:lvl w:ilvl="0" w:tplc="DAAA6B0C">
      <w:start w:val="1"/>
      <w:numFmt w:val="decimal"/>
      <w:lvlText w:val="%1."/>
      <w:lvlJc w:val="left"/>
      <w:pPr>
        <w:ind w:left="74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4BB0216E">
      <w:start w:val="1"/>
      <w:numFmt w:val="decimal"/>
      <w:lvlText w:val="%2."/>
      <w:lvlJc w:val="left"/>
      <w:pPr>
        <w:ind w:left="79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5004A72">
      <w:start w:val="1"/>
      <w:numFmt w:val="lowerLetter"/>
      <w:lvlText w:val="%3)"/>
      <w:lvlJc w:val="left"/>
      <w:pPr>
        <w:ind w:left="1071"/>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8BA73E4">
      <w:start w:val="1"/>
      <w:numFmt w:val="decimal"/>
      <w:lvlText w:val="%4"/>
      <w:lvlJc w:val="left"/>
      <w:pPr>
        <w:ind w:left="18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7B084D60">
      <w:start w:val="1"/>
      <w:numFmt w:val="lowerLetter"/>
      <w:lvlText w:val="%5"/>
      <w:lvlJc w:val="left"/>
      <w:pPr>
        <w:ind w:left="25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EB2E7BC">
      <w:start w:val="1"/>
      <w:numFmt w:val="lowerRoman"/>
      <w:lvlText w:val="%6"/>
      <w:lvlJc w:val="left"/>
      <w:pPr>
        <w:ind w:left="33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9676BAD0">
      <w:start w:val="1"/>
      <w:numFmt w:val="decimal"/>
      <w:lvlText w:val="%7"/>
      <w:lvlJc w:val="left"/>
      <w:pPr>
        <w:ind w:left="40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09ECA02">
      <w:start w:val="1"/>
      <w:numFmt w:val="lowerLetter"/>
      <w:lvlText w:val="%8"/>
      <w:lvlJc w:val="left"/>
      <w:pPr>
        <w:ind w:left="47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537E6D36">
      <w:start w:val="1"/>
      <w:numFmt w:val="lowerRoman"/>
      <w:lvlText w:val="%9"/>
      <w:lvlJc w:val="left"/>
      <w:pPr>
        <w:ind w:left="54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7">
    <w:nsid w:val="2B8A0607"/>
    <w:multiLevelType w:val="hybridMultilevel"/>
    <w:tmpl w:val="B5703E9A"/>
    <w:lvl w:ilvl="0" w:tplc="E38C16AC">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370ADACA">
      <w:start w:val="1"/>
      <w:numFmt w:val="lowerLetter"/>
      <w:lvlText w:val="%2"/>
      <w:lvlJc w:val="left"/>
      <w:pPr>
        <w:ind w:left="1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1A0A3BEA">
      <w:start w:val="1"/>
      <w:numFmt w:val="lowerRoman"/>
      <w:lvlText w:val="%3"/>
      <w:lvlJc w:val="left"/>
      <w:pPr>
        <w:ind w:left="2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C204F9E">
      <w:start w:val="1"/>
      <w:numFmt w:val="decimal"/>
      <w:lvlText w:val="%4"/>
      <w:lvlJc w:val="left"/>
      <w:pPr>
        <w:ind w:left="29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F09421CE">
      <w:start w:val="1"/>
      <w:numFmt w:val="lowerLetter"/>
      <w:lvlText w:val="%5"/>
      <w:lvlJc w:val="left"/>
      <w:pPr>
        <w:ind w:left="36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472AA534">
      <w:start w:val="1"/>
      <w:numFmt w:val="lowerRoman"/>
      <w:lvlText w:val="%6"/>
      <w:lvlJc w:val="left"/>
      <w:pPr>
        <w:ind w:left="43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7A8B680">
      <w:start w:val="1"/>
      <w:numFmt w:val="decimal"/>
      <w:lvlText w:val="%7"/>
      <w:lvlJc w:val="left"/>
      <w:pPr>
        <w:ind w:left="51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DCB6ECC2">
      <w:start w:val="1"/>
      <w:numFmt w:val="lowerLetter"/>
      <w:lvlText w:val="%8"/>
      <w:lvlJc w:val="left"/>
      <w:pPr>
        <w:ind w:left="58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5164EC22">
      <w:start w:val="1"/>
      <w:numFmt w:val="lowerRoman"/>
      <w:lvlText w:val="%9"/>
      <w:lvlJc w:val="left"/>
      <w:pPr>
        <w:ind w:left="65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8">
    <w:nsid w:val="3AFD4B96"/>
    <w:multiLevelType w:val="hybridMultilevel"/>
    <w:tmpl w:val="F594EDA8"/>
    <w:lvl w:ilvl="0" w:tplc="EAA412A8">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184EAFA8">
      <w:start w:val="1"/>
      <w:numFmt w:val="lowerLetter"/>
      <w:lvlText w:val="%2)"/>
      <w:lvlJc w:val="left"/>
      <w:pPr>
        <w:ind w:left="79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C76CA02">
      <w:start w:val="1"/>
      <w:numFmt w:val="lowerRoman"/>
      <w:lvlText w:val="%3"/>
      <w:lvlJc w:val="left"/>
      <w:pPr>
        <w:ind w:left="18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428AF536">
      <w:start w:val="1"/>
      <w:numFmt w:val="decimal"/>
      <w:lvlText w:val="%4"/>
      <w:lvlJc w:val="left"/>
      <w:pPr>
        <w:ind w:left="25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DE4E12E">
      <w:start w:val="1"/>
      <w:numFmt w:val="lowerLetter"/>
      <w:lvlText w:val="%5"/>
      <w:lvlJc w:val="left"/>
      <w:pPr>
        <w:ind w:left="33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59C4181A">
      <w:start w:val="1"/>
      <w:numFmt w:val="lowerRoman"/>
      <w:lvlText w:val="%6"/>
      <w:lvlJc w:val="left"/>
      <w:pPr>
        <w:ind w:left="40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FA0EB7B2">
      <w:start w:val="1"/>
      <w:numFmt w:val="decimal"/>
      <w:lvlText w:val="%7"/>
      <w:lvlJc w:val="left"/>
      <w:pPr>
        <w:ind w:left="47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CAC80C58">
      <w:start w:val="1"/>
      <w:numFmt w:val="lowerLetter"/>
      <w:lvlText w:val="%8"/>
      <w:lvlJc w:val="left"/>
      <w:pPr>
        <w:ind w:left="54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EBCEC2E0">
      <w:start w:val="1"/>
      <w:numFmt w:val="lowerRoman"/>
      <w:lvlText w:val="%9"/>
      <w:lvlJc w:val="left"/>
      <w:pPr>
        <w:ind w:left="61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9">
    <w:nsid w:val="3BE0363B"/>
    <w:multiLevelType w:val="hybridMultilevel"/>
    <w:tmpl w:val="700E59A0"/>
    <w:lvl w:ilvl="0" w:tplc="B18CE6FA">
      <w:start w:val="1"/>
      <w:numFmt w:val="bullet"/>
      <w:lvlText w:val="-"/>
      <w:lvlJc w:val="left"/>
      <w:pPr>
        <w:ind w:left="1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BBB82BE4">
      <w:start w:val="1"/>
      <w:numFmt w:val="decimal"/>
      <w:lvlText w:val="%2."/>
      <w:lvlJc w:val="left"/>
      <w:pPr>
        <w:ind w:left="79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2" w:tplc="4C5833BC">
      <w:start w:val="1"/>
      <w:numFmt w:val="lowerRoman"/>
      <w:lvlText w:val="%3"/>
      <w:lvlJc w:val="left"/>
      <w:pPr>
        <w:ind w:left="151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3" w:tplc="08E235EA">
      <w:start w:val="1"/>
      <w:numFmt w:val="decimal"/>
      <w:lvlText w:val="%4"/>
      <w:lvlJc w:val="left"/>
      <w:pPr>
        <w:ind w:left="22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4" w:tplc="E28236DE">
      <w:start w:val="1"/>
      <w:numFmt w:val="lowerLetter"/>
      <w:lvlText w:val="%5"/>
      <w:lvlJc w:val="left"/>
      <w:pPr>
        <w:ind w:left="295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5" w:tplc="6B5C25D0">
      <w:start w:val="1"/>
      <w:numFmt w:val="lowerRoman"/>
      <w:lvlText w:val="%6"/>
      <w:lvlJc w:val="left"/>
      <w:pPr>
        <w:ind w:left="367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6" w:tplc="EC561E74">
      <w:start w:val="1"/>
      <w:numFmt w:val="decimal"/>
      <w:lvlText w:val="%7"/>
      <w:lvlJc w:val="left"/>
      <w:pPr>
        <w:ind w:left="439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7" w:tplc="D270A71E">
      <w:start w:val="1"/>
      <w:numFmt w:val="lowerLetter"/>
      <w:lvlText w:val="%8"/>
      <w:lvlJc w:val="left"/>
      <w:pPr>
        <w:ind w:left="511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8" w:tplc="A80EC660">
      <w:start w:val="1"/>
      <w:numFmt w:val="lowerRoman"/>
      <w:lvlText w:val="%9"/>
      <w:lvlJc w:val="left"/>
      <w:pPr>
        <w:ind w:left="5837"/>
      </w:pPr>
      <w:rPr>
        <w:rFonts w:ascii="Calibri" w:eastAsia="Calibri" w:hAnsi="Calibri" w:cs="Calibri"/>
        <w:b/>
        <w:i w:val="0"/>
        <w:strike w:val="0"/>
        <w:dstrike w:val="0"/>
        <w:color w:val="000000"/>
        <w:sz w:val="22"/>
        <w:u w:val="none" w:color="000000"/>
        <w:bdr w:val="none" w:sz="0" w:space="0" w:color="auto"/>
        <w:shd w:val="clear" w:color="auto" w:fill="auto"/>
        <w:vertAlign w:val="baseline"/>
      </w:rPr>
    </w:lvl>
  </w:abstractNum>
  <w:abstractNum w:abstractNumId="10">
    <w:nsid w:val="41FC17A1"/>
    <w:multiLevelType w:val="hybridMultilevel"/>
    <w:tmpl w:val="4EBA9ABC"/>
    <w:lvl w:ilvl="0" w:tplc="931886E2">
      <w:start w:val="1"/>
      <w:numFmt w:val="decimal"/>
      <w:lvlText w:val="%1."/>
      <w:lvlJc w:val="left"/>
      <w:pPr>
        <w:ind w:left="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EC88D876">
      <w:start w:val="1"/>
      <w:numFmt w:val="bullet"/>
      <w:lvlText w:val="-"/>
      <w:lvlJc w:val="left"/>
      <w:pPr>
        <w:ind w:left="903"/>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E7623174">
      <w:start w:val="1"/>
      <w:numFmt w:val="bullet"/>
      <w:lvlText w:val="▪"/>
      <w:lvlJc w:val="left"/>
      <w:pPr>
        <w:ind w:left="18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76B46CF2">
      <w:start w:val="1"/>
      <w:numFmt w:val="bullet"/>
      <w:lvlText w:val="•"/>
      <w:lvlJc w:val="left"/>
      <w:pPr>
        <w:ind w:left="25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0BA296E2">
      <w:start w:val="1"/>
      <w:numFmt w:val="bullet"/>
      <w:lvlText w:val="o"/>
      <w:lvlJc w:val="left"/>
      <w:pPr>
        <w:ind w:left="33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170503E">
      <w:start w:val="1"/>
      <w:numFmt w:val="bullet"/>
      <w:lvlText w:val="▪"/>
      <w:lvlJc w:val="left"/>
      <w:pPr>
        <w:ind w:left="40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56E8D34">
      <w:start w:val="1"/>
      <w:numFmt w:val="bullet"/>
      <w:lvlText w:val="•"/>
      <w:lvlJc w:val="left"/>
      <w:pPr>
        <w:ind w:left="47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AEF0A80C">
      <w:start w:val="1"/>
      <w:numFmt w:val="bullet"/>
      <w:lvlText w:val="o"/>
      <w:lvlJc w:val="left"/>
      <w:pPr>
        <w:ind w:left="54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EE873EC">
      <w:start w:val="1"/>
      <w:numFmt w:val="bullet"/>
      <w:lvlText w:val="▪"/>
      <w:lvlJc w:val="left"/>
      <w:pPr>
        <w:ind w:left="61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1">
    <w:nsid w:val="5194660D"/>
    <w:multiLevelType w:val="hybridMultilevel"/>
    <w:tmpl w:val="8272D8F6"/>
    <w:lvl w:ilvl="0" w:tplc="D7B00100">
      <w:start w:val="1"/>
      <w:numFmt w:val="decimal"/>
      <w:lvlText w:val="%1"/>
      <w:lvlJc w:val="left"/>
      <w:pPr>
        <w:ind w:left="3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9D0664CA">
      <w:start w:val="1"/>
      <w:numFmt w:val="decimal"/>
      <w:lvlText w:val="%2."/>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02E4686E">
      <w:start w:val="1"/>
      <w:numFmt w:val="lowerRoman"/>
      <w:lvlText w:val="%3"/>
      <w:lvlJc w:val="left"/>
      <w:pPr>
        <w:ind w:left="1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C292F954">
      <w:start w:val="1"/>
      <w:numFmt w:val="decimal"/>
      <w:lvlText w:val="%4"/>
      <w:lvlJc w:val="left"/>
      <w:pPr>
        <w:ind w:left="2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9FB43A40">
      <w:start w:val="1"/>
      <w:numFmt w:val="lowerLetter"/>
      <w:lvlText w:val="%5"/>
      <w:lvlJc w:val="left"/>
      <w:pPr>
        <w:ind w:left="29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2932CDCA">
      <w:start w:val="1"/>
      <w:numFmt w:val="lowerRoman"/>
      <w:lvlText w:val="%6"/>
      <w:lvlJc w:val="left"/>
      <w:pPr>
        <w:ind w:left="36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D403848">
      <w:start w:val="1"/>
      <w:numFmt w:val="decimal"/>
      <w:lvlText w:val="%7"/>
      <w:lvlJc w:val="left"/>
      <w:pPr>
        <w:ind w:left="43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8514F412">
      <w:start w:val="1"/>
      <w:numFmt w:val="lowerLetter"/>
      <w:lvlText w:val="%8"/>
      <w:lvlJc w:val="left"/>
      <w:pPr>
        <w:ind w:left="51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EB5E0F6A">
      <w:start w:val="1"/>
      <w:numFmt w:val="lowerRoman"/>
      <w:lvlText w:val="%9"/>
      <w:lvlJc w:val="left"/>
      <w:pPr>
        <w:ind w:left="58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2">
    <w:nsid w:val="56BA6B9B"/>
    <w:multiLevelType w:val="hybridMultilevel"/>
    <w:tmpl w:val="DFC64E08"/>
    <w:lvl w:ilvl="0" w:tplc="103629F2">
      <w:start w:val="1"/>
      <w:numFmt w:val="decimal"/>
      <w:lvlText w:val="%1."/>
      <w:lvlJc w:val="left"/>
      <w:pPr>
        <w:ind w:left="4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8C762362">
      <w:start w:val="1"/>
      <w:numFmt w:val="bullet"/>
      <w:lvlText w:val="-"/>
      <w:lvlJc w:val="left"/>
      <w:pPr>
        <w:ind w:left="55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B28078CE">
      <w:start w:val="1"/>
      <w:numFmt w:val="bullet"/>
      <w:lvlText w:val="▪"/>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BEEC764">
      <w:start w:val="1"/>
      <w:numFmt w:val="bullet"/>
      <w:lvlText w:val="•"/>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E5DCB3A0">
      <w:start w:val="1"/>
      <w:numFmt w:val="bullet"/>
      <w:lvlText w:val="o"/>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B074D1B0">
      <w:start w:val="1"/>
      <w:numFmt w:val="bullet"/>
      <w:lvlText w:val="▪"/>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04CA01AC">
      <w:start w:val="1"/>
      <w:numFmt w:val="bullet"/>
      <w:lvlText w:val="•"/>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896A1A96">
      <w:start w:val="1"/>
      <w:numFmt w:val="bullet"/>
      <w:lvlText w:val="o"/>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38AA1AEA">
      <w:start w:val="1"/>
      <w:numFmt w:val="bullet"/>
      <w:lvlText w:val="▪"/>
      <w:lvlJc w:val="left"/>
      <w:pPr>
        <w:ind w:left="58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3">
    <w:nsid w:val="5A9148AA"/>
    <w:multiLevelType w:val="hybridMultilevel"/>
    <w:tmpl w:val="EEB064E2"/>
    <w:lvl w:ilvl="0" w:tplc="A77246CA">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2C9A9C6E">
      <w:start w:val="1"/>
      <w:numFmt w:val="decimal"/>
      <w:lvlText w:val="%2."/>
      <w:lvlJc w:val="left"/>
      <w:pPr>
        <w:ind w:left="7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8FC01B8">
      <w:start w:val="1"/>
      <w:numFmt w:val="lowerRoman"/>
      <w:lvlText w:val="%3"/>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711C9A4A">
      <w:start w:val="1"/>
      <w:numFmt w:val="decimal"/>
      <w:lvlText w:val="%4"/>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D483AC8">
      <w:start w:val="1"/>
      <w:numFmt w:val="lowerLetter"/>
      <w:lvlText w:val="%5"/>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F94DB52">
      <w:start w:val="1"/>
      <w:numFmt w:val="lowerRoman"/>
      <w:lvlText w:val="%6"/>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84182158">
      <w:start w:val="1"/>
      <w:numFmt w:val="decimal"/>
      <w:lvlText w:val="%7"/>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87DEF656">
      <w:start w:val="1"/>
      <w:numFmt w:val="lowerLetter"/>
      <w:lvlText w:val="%8"/>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FEE8B30C">
      <w:start w:val="1"/>
      <w:numFmt w:val="lowerRoman"/>
      <w:lvlText w:val="%9"/>
      <w:lvlJc w:val="left"/>
      <w:pPr>
        <w:ind w:left="58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4">
    <w:nsid w:val="5CF60D8C"/>
    <w:multiLevelType w:val="hybridMultilevel"/>
    <w:tmpl w:val="CB46F5C2"/>
    <w:lvl w:ilvl="0" w:tplc="9BAA5316">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DDB029C6">
      <w:start w:val="1"/>
      <w:numFmt w:val="lowerLetter"/>
      <w:lvlText w:val="%2"/>
      <w:lvlJc w:val="left"/>
      <w:pPr>
        <w:ind w:left="1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F95C0332">
      <w:start w:val="1"/>
      <w:numFmt w:val="lowerRoman"/>
      <w:lvlText w:val="%3"/>
      <w:lvlJc w:val="left"/>
      <w:pPr>
        <w:ind w:left="2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1A0556E">
      <w:start w:val="1"/>
      <w:numFmt w:val="decimal"/>
      <w:lvlText w:val="%4"/>
      <w:lvlJc w:val="left"/>
      <w:pPr>
        <w:ind w:left="29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DD7A503C">
      <w:start w:val="1"/>
      <w:numFmt w:val="lowerLetter"/>
      <w:lvlText w:val="%5"/>
      <w:lvlJc w:val="left"/>
      <w:pPr>
        <w:ind w:left="36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64DE113E">
      <w:start w:val="1"/>
      <w:numFmt w:val="lowerRoman"/>
      <w:lvlText w:val="%6"/>
      <w:lvlJc w:val="left"/>
      <w:pPr>
        <w:ind w:left="43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F3F46A88">
      <w:start w:val="1"/>
      <w:numFmt w:val="decimal"/>
      <w:lvlText w:val="%7"/>
      <w:lvlJc w:val="left"/>
      <w:pPr>
        <w:ind w:left="51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824412B8">
      <w:start w:val="1"/>
      <w:numFmt w:val="lowerLetter"/>
      <w:lvlText w:val="%8"/>
      <w:lvlJc w:val="left"/>
      <w:pPr>
        <w:ind w:left="58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60AE84B0">
      <w:start w:val="1"/>
      <w:numFmt w:val="lowerRoman"/>
      <w:lvlText w:val="%9"/>
      <w:lvlJc w:val="left"/>
      <w:pPr>
        <w:ind w:left="65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5">
    <w:nsid w:val="61E728BF"/>
    <w:multiLevelType w:val="hybridMultilevel"/>
    <w:tmpl w:val="B34E2576"/>
    <w:lvl w:ilvl="0" w:tplc="6A18AAC8">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248EB702">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6B18E388">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78AE4B4E">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4824235C">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C6181F56">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9E8CD610">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B8947E8A">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FED492E0">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6">
    <w:nsid w:val="69C570A4"/>
    <w:multiLevelType w:val="hybridMultilevel"/>
    <w:tmpl w:val="3C20E28C"/>
    <w:lvl w:ilvl="0" w:tplc="BAB686C4">
      <w:start w:val="1"/>
      <w:numFmt w:val="decimal"/>
      <w:lvlText w:val="%1"/>
      <w:lvlJc w:val="left"/>
      <w:pPr>
        <w:ind w:left="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9AAEB16A">
      <w:start w:val="1"/>
      <w:numFmt w:val="lowerLetter"/>
      <w:lvlText w:val="%2"/>
      <w:lvlJc w:val="left"/>
      <w:pPr>
        <w:ind w:left="68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B61C0736">
      <w:start w:val="1"/>
      <w:numFmt w:val="lowerLetter"/>
      <w:lvlText w:val="%3)"/>
      <w:lvlJc w:val="left"/>
      <w:pPr>
        <w:ind w:left="7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F9D299A4">
      <w:start w:val="1"/>
      <w:numFmt w:val="decimal"/>
      <w:lvlText w:val="%4"/>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E1E573E">
      <w:start w:val="1"/>
      <w:numFmt w:val="lowerLetter"/>
      <w:lvlText w:val="%5"/>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68EA3BEA">
      <w:start w:val="1"/>
      <w:numFmt w:val="lowerRoman"/>
      <w:lvlText w:val="%6"/>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F606FDFC">
      <w:start w:val="1"/>
      <w:numFmt w:val="decimal"/>
      <w:lvlText w:val="%7"/>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583446CE">
      <w:start w:val="1"/>
      <w:numFmt w:val="lowerLetter"/>
      <w:lvlText w:val="%8"/>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12ADBB2">
      <w:start w:val="1"/>
      <w:numFmt w:val="lowerRoman"/>
      <w:lvlText w:val="%9"/>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7">
    <w:nsid w:val="6BAA1A78"/>
    <w:multiLevelType w:val="hybridMultilevel"/>
    <w:tmpl w:val="65D04566"/>
    <w:lvl w:ilvl="0" w:tplc="D75C68F6">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1EC006C6">
      <w:start w:val="1"/>
      <w:numFmt w:val="lowerLetter"/>
      <w:lvlText w:val="%2"/>
      <w:lvlJc w:val="left"/>
      <w:pPr>
        <w:ind w:left="15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5D8E8ECC">
      <w:start w:val="1"/>
      <w:numFmt w:val="lowerRoman"/>
      <w:lvlText w:val="%3"/>
      <w:lvlJc w:val="left"/>
      <w:pPr>
        <w:ind w:left="22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B96E5A0E">
      <w:start w:val="1"/>
      <w:numFmt w:val="decimal"/>
      <w:lvlText w:val="%4"/>
      <w:lvlJc w:val="left"/>
      <w:pPr>
        <w:ind w:left="29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6546B5F2">
      <w:start w:val="1"/>
      <w:numFmt w:val="lowerLetter"/>
      <w:lvlText w:val="%5"/>
      <w:lvlJc w:val="left"/>
      <w:pPr>
        <w:ind w:left="36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78CCACFC">
      <w:start w:val="1"/>
      <w:numFmt w:val="lowerRoman"/>
      <w:lvlText w:val="%6"/>
      <w:lvlJc w:val="left"/>
      <w:pPr>
        <w:ind w:left="43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D2D6F476">
      <w:start w:val="1"/>
      <w:numFmt w:val="decimal"/>
      <w:lvlText w:val="%7"/>
      <w:lvlJc w:val="left"/>
      <w:pPr>
        <w:ind w:left="51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D38C5080">
      <w:start w:val="1"/>
      <w:numFmt w:val="lowerLetter"/>
      <w:lvlText w:val="%8"/>
      <w:lvlJc w:val="left"/>
      <w:pPr>
        <w:ind w:left="58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9ED0039E">
      <w:start w:val="1"/>
      <w:numFmt w:val="lowerRoman"/>
      <w:lvlText w:val="%9"/>
      <w:lvlJc w:val="left"/>
      <w:pPr>
        <w:ind w:left="65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8">
    <w:nsid w:val="6DD97B18"/>
    <w:multiLevelType w:val="hybridMultilevel"/>
    <w:tmpl w:val="4DF4069C"/>
    <w:lvl w:ilvl="0" w:tplc="0AF244BC">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3788D164">
      <w:start w:val="1"/>
      <w:numFmt w:val="decimal"/>
      <w:lvlText w:val="%2."/>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63EA9260">
      <w:start w:val="1"/>
      <w:numFmt w:val="lowerLetter"/>
      <w:lvlText w:val="%3)"/>
      <w:lvlJc w:val="left"/>
      <w:pPr>
        <w:ind w:left="11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CF709D5A">
      <w:start w:val="1"/>
      <w:numFmt w:val="decimal"/>
      <w:lvlText w:val="%4"/>
      <w:lvlJc w:val="left"/>
      <w:pPr>
        <w:ind w:left="18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0CA44592">
      <w:start w:val="1"/>
      <w:numFmt w:val="lowerLetter"/>
      <w:lvlText w:val="%5"/>
      <w:lvlJc w:val="left"/>
      <w:pPr>
        <w:ind w:left="25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204E8CA">
      <w:start w:val="1"/>
      <w:numFmt w:val="lowerRoman"/>
      <w:lvlText w:val="%6"/>
      <w:lvlJc w:val="left"/>
      <w:pPr>
        <w:ind w:left="331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36361AB4">
      <w:start w:val="1"/>
      <w:numFmt w:val="decimal"/>
      <w:lvlText w:val="%7"/>
      <w:lvlJc w:val="left"/>
      <w:pPr>
        <w:ind w:left="403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F32EF2C0">
      <w:start w:val="1"/>
      <w:numFmt w:val="lowerLetter"/>
      <w:lvlText w:val="%8"/>
      <w:lvlJc w:val="left"/>
      <w:pPr>
        <w:ind w:left="475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4378C94A">
      <w:start w:val="1"/>
      <w:numFmt w:val="lowerRoman"/>
      <w:lvlText w:val="%9"/>
      <w:lvlJc w:val="left"/>
      <w:pPr>
        <w:ind w:left="54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9">
    <w:nsid w:val="6FA25874"/>
    <w:multiLevelType w:val="hybridMultilevel"/>
    <w:tmpl w:val="4A726A6E"/>
    <w:lvl w:ilvl="0" w:tplc="796C87C0">
      <w:start w:val="1"/>
      <w:numFmt w:val="decimal"/>
      <w:lvlText w:val="%1."/>
      <w:lvlJc w:val="left"/>
      <w:pPr>
        <w:ind w:left="422"/>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674B10A">
      <w:start w:val="1"/>
      <w:numFmt w:val="decimal"/>
      <w:lvlText w:val="%2."/>
      <w:lvlJc w:val="left"/>
      <w:pPr>
        <w:ind w:left="7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71BE012A">
      <w:start w:val="1"/>
      <w:numFmt w:val="lowerRoman"/>
      <w:lvlText w:val="%3"/>
      <w:lvlJc w:val="left"/>
      <w:pPr>
        <w:ind w:left="15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E946AE94">
      <w:start w:val="1"/>
      <w:numFmt w:val="decimal"/>
      <w:lvlText w:val="%4"/>
      <w:lvlJc w:val="left"/>
      <w:pPr>
        <w:ind w:left="22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E3A48E3A">
      <w:start w:val="1"/>
      <w:numFmt w:val="lowerLetter"/>
      <w:lvlText w:val="%5"/>
      <w:lvlJc w:val="left"/>
      <w:pPr>
        <w:ind w:left="295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E07A6696">
      <w:start w:val="1"/>
      <w:numFmt w:val="lowerRoman"/>
      <w:lvlText w:val="%6"/>
      <w:lvlJc w:val="left"/>
      <w:pPr>
        <w:ind w:left="367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056C719C">
      <w:start w:val="1"/>
      <w:numFmt w:val="decimal"/>
      <w:lvlText w:val="%7"/>
      <w:lvlJc w:val="left"/>
      <w:pPr>
        <w:ind w:left="439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0FA0D7CA">
      <w:start w:val="1"/>
      <w:numFmt w:val="lowerLetter"/>
      <w:lvlText w:val="%8"/>
      <w:lvlJc w:val="left"/>
      <w:pPr>
        <w:ind w:left="511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DBE6B3EE">
      <w:start w:val="1"/>
      <w:numFmt w:val="lowerRoman"/>
      <w:lvlText w:val="%9"/>
      <w:lvlJc w:val="left"/>
      <w:pPr>
        <w:ind w:left="58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0">
    <w:nsid w:val="74B632C0"/>
    <w:multiLevelType w:val="multilevel"/>
    <w:tmpl w:val="135646B6"/>
    <w:styleLink w:val="Styl2"/>
    <w:lvl w:ilvl="0">
      <w:start w:val="2"/>
      <w:numFmt w:val="lowerLetter"/>
      <w:lvlText w:val="%1)"/>
      <w:legacy w:legacy="1" w:legacySpace="0" w:legacyIndent="360"/>
      <w:lvlJc w:val="left"/>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D480899"/>
    <w:multiLevelType w:val="hybridMultilevel"/>
    <w:tmpl w:val="252A1B40"/>
    <w:lvl w:ilvl="0" w:tplc="C7E63D9A">
      <w:start w:val="1"/>
      <w:numFmt w:val="bullet"/>
      <w:lvlText w:val="•"/>
      <w:lvlJc w:val="left"/>
      <w:pPr>
        <w:ind w:left="3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A224E9C2">
      <w:start w:val="1"/>
      <w:numFmt w:val="bullet"/>
      <w:lvlRestart w:val="0"/>
      <w:lvlText w:val="•"/>
      <w:lvlJc w:val="left"/>
      <w:pPr>
        <w:ind w:left="1493"/>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F4407EE">
      <w:start w:val="1"/>
      <w:numFmt w:val="bullet"/>
      <w:lvlText w:val="▪"/>
      <w:lvlJc w:val="left"/>
      <w:pPr>
        <w:ind w:left="187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71F65B36">
      <w:start w:val="1"/>
      <w:numFmt w:val="bullet"/>
      <w:lvlText w:val="•"/>
      <w:lvlJc w:val="left"/>
      <w:pPr>
        <w:ind w:left="259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88EC3DC8">
      <w:start w:val="1"/>
      <w:numFmt w:val="bullet"/>
      <w:lvlText w:val="o"/>
      <w:lvlJc w:val="left"/>
      <w:pPr>
        <w:ind w:left="331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AA0E7B70">
      <w:start w:val="1"/>
      <w:numFmt w:val="bullet"/>
      <w:lvlText w:val="▪"/>
      <w:lvlJc w:val="left"/>
      <w:pPr>
        <w:ind w:left="403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F7A8B106">
      <w:start w:val="1"/>
      <w:numFmt w:val="bullet"/>
      <w:lvlText w:val="•"/>
      <w:lvlJc w:val="left"/>
      <w:pPr>
        <w:ind w:left="475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15220BE">
      <w:start w:val="1"/>
      <w:numFmt w:val="bullet"/>
      <w:lvlText w:val="o"/>
      <w:lvlJc w:val="left"/>
      <w:pPr>
        <w:ind w:left="547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5B0EB24C">
      <w:start w:val="1"/>
      <w:numFmt w:val="bullet"/>
      <w:lvlText w:val="▪"/>
      <w:lvlJc w:val="left"/>
      <w:pPr>
        <w:ind w:left="6197"/>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22">
    <w:nsid w:val="7E2077CA"/>
    <w:multiLevelType w:val="hybridMultilevel"/>
    <w:tmpl w:val="8C6E0302"/>
    <w:lvl w:ilvl="0" w:tplc="B71A0BF4">
      <w:start w:val="1"/>
      <w:numFmt w:val="decimal"/>
      <w:lvlText w:val="%1."/>
      <w:lvlJc w:val="left"/>
      <w:pPr>
        <w:ind w:left="79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DC289EE2">
      <w:start w:val="2"/>
      <w:numFmt w:val="lowerLetter"/>
      <w:lvlText w:val="%2)"/>
      <w:lvlJc w:val="left"/>
      <w:pPr>
        <w:ind w:left="101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1D2094A">
      <w:start w:val="1"/>
      <w:numFmt w:val="lowerRoman"/>
      <w:lvlText w:val="%3"/>
      <w:lvlJc w:val="left"/>
      <w:pPr>
        <w:ind w:left="18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9E467C2">
      <w:start w:val="1"/>
      <w:numFmt w:val="decimal"/>
      <w:lvlText w:val="%4"/>
      <w:lvlJc w:val="left"/>
      <w:pPr>
        <w:ind w:left="25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07940972">
      <w:start w:val="1"/>
      <w:numFmt w:val="lowerLetter"/>
      <w:lvlText w:val="%5"/>
      <w:lvlJc w:val="left"/>
      <w:pPr>
        <w:ind w:left="330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BF906E1E">
      <w:start w:val="1"/>
      <w:numFmt w:val="lowerRoman"/>
      <w:lvlText w:val="%6"/>
      <w:lvlJc w:val="left"/>
      <w:pPr>
        <w:ind w:left="402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E8EA000">
      <w:start w:val="1"/>
      <w:numFmt w:val="decimal"/>
      <w:lvlText w:val="%7"/>
      <w:lvlJc w:val="left"/>
      <w:pPr>
        <w:ind w:left="474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9A7C1776">
      <w:start w:val="1"/>
      <w:numFmt w:val="lowerLetter"/>
      <w:lvlText w:val="%8"/>
      <w:lvlJc w:val="left"/>
      <w:pPr>
        <w:ind w:left="546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75387DF4">
      <w:start w:val="1"/>
      <w:numFmt w:val="lowerRoman"/>
      <w:lvlText w:val="%9"/>
      <w:lvlJc w:val="left"/>
      <w:pPr>
        <w:ind w:left="6185"/>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num w:numId="1">
    <w:abstractNumId w:val="10"/>
  </w:num>
  <w:num w:numId="2">
    <w:abstractNumId w:val="15"/>
  </w:num>
  <w:num w:numId="3">
    <w:abstractNumId w:val="1"/>
  </w:num>
  <w:num w:numId="4">
    <w:abstractNumId w:val="12"/>
  </w:num>
  <w:num w:numId="5">
    <w:abstractNumId w:val="19"/>
  </w:num>
  <w:num w:numId="6">
    <w:abstractNumId w:val="3"/>
  </w:num>
  <w:num w:numId="7">
    <w:abstractNumId w:val="5"/>
  </w:num>
  <w:num w:numId="8">
    <w:abstractNumId w:val="6"/>
  </w:num>
  <w:num w:numId="9">
    <w:abstractNumId w:val="4"/>
  </w:num>
  <w:num w:numId="10">
    <w:abstractNumId w:val="16"/>
  </w:num>
  <w:num w:numId="11">
    <w:abstractNumId w:val="22"/>
  </w:num>
  <w:num w:numId="12">
    <w:abstractNumId w:val="7"/>
  </w:num>
  <w:num w:numId="13">
    <w:abstractNumId w:val="8"/>
  </w:num>
  <w:num w:numId="14">
    <w:abstractNumId w:val="14"/>
  </w:num>
  <w:num w:numId="15">
    <w:abstractNumId w:val="17"/>
  </w:num>
  <w:num w:numId="16">
    <w:abstractNumId w:val="2"/>
  </w:num>
  <w:num w:numId="17">
    <w:abstractNumId w:val="18"/>
  </w:num>
  <w:num w:numId="18">
    <w:abstractNumId w:val="11"/>
  </w:num>
  <w:num w:numId="19">
    <w:abstractNumId w:val="13"/>
  </w:num>
  <w:num w:numId="20">
    <w:abstractNumId w:val="9"/>
  </w:num>
  <w:num w:numId="21">
    <w:abstractNumId w:val="21"/>
  </w:num>
  <w:num w:numId="22">
    <w:abstractNumId w:val="20"/>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numRestart w:val="eachPage"/>
    <w:footnote w:id="0"/>
    <w:footnote w:id="1"/>
  </w:footnotePr>
  <w:endnotePr>
    <w:endnote w:id="0"/>
    <w:endnote w:id="1"/>
  </w:endnotePr>
  <w:compat>
    <w:useFELayout/>
  </w:compat>
  <w:rsids>
    <w:rsidRoot w:val="003800A1"/>
    <w:rsid w:val="001646E1"/>
    <w:rsid w:val="002F1C07"/>
    <w:rsid w:val="00304EE5"/>
    <w:rsid w:val="00326E84"/>
    <w:rsid w:val="003800A1"/>
    <w:rsid w:val="006F101A"/>
    <w:rsid w:val="009B01C0"/>
    <w:rsid w:val="00B472B5"/>
    <w:rsid w:val="00B930C6"/>
    <w:rsid w:val="00CA639B"/>
    <w:rsid w:val="00DF6DD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72B5"/>
    <w:pPr>
      <w:spacing w:after="62" w:line="244" w:lineRule="auto"/>
      <w:ind w:left="72" w:hanging="1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rsid w:val="00B472B5"/>
    <w:pPr>
      <w:spacing w:after="27" w:line="262" w:lineRule="auto"/>
      <w:ind w:left="77" w:right="180"/>
    </w:pPr>
    <w:rPr>
      <w:rFonts w:ascii="Calibri" w:eastAsia="Calibri" w:hAnsi="Calibri" w:cs="Calibri"/>
      <w:color w:val="000000"/>
      <w:sz w:val="18"/>
    </w:rPr>
  </w:style>
  <w:style w:type="character" w:customStyle="1" w:styleId="footnotedescriptionChar">
    <w:name w:val="footnote description Char"/>
    <w:link w:val="footnotedescription"/>
    <w:rsid w:val="00B472B5"/>
    <w:rPr>
      <w:rFonts w:ascii="Calibri" w:eastAsia="Calibri" w:hAnsi="Calibri" w:cs="Calibri"/>
      <w:color w:val="000000"/>
      <w:sz w:val="18"/>
    </w:rPr>
  </w:style>
  <w:style w:type="character" w:customStyle="1" w:styleId="footnotemark">
    <w:name w:val="footnote mark"/>
    <w:hidden/>
    <w:rsid w:val="00B472B5"/>
    <w:rPr>
      <w:rFonts w:ascii="Calibri" w:eastAsia="Calibri" w:hAnsi="Calibri" w:cs="Calibri"/>
      <w:color w:val="000000"/>
      <w:sz w:val="18"/>
      <w:vertAlign w:val="superscript"/>
    </w:rPr>
  </w:style>
  <w:style w:type="table" w:customStyle="1" w:styleId="TableGrid">
    <w:name w:val="TableGrid"/>
    <w:rsid w:val="00B472B5"/>
    <w:pPr>
      <w:spacing w:after="0" w:line="240" w:lineRule="auto"/>
    </w:pPr>
    <w:tblPr>
      <w:tblCellMar>
        <w:top w:w="0" w:type="dxa"/>
        <w:left w:w="0" w:type="dxa"/>
        <w:bottom w:w="0" w:type="dxa"/>
        <w:right w:w="0" w:type="dxa"/>
      </w:tblCellMar>
    </w:tblPr>
  </w:style>
  <w:style w:type="numbering" w:customStyle="1" w:styleId="Styl2">
    <w:name w:val="Styl2"/>
    <w:uiPriority w:val="99"/>
    <w:rsid w:val="006F101A"/>
    <w:pPr>
      <w:numPr>
        <w:numId w:val="22"/>
      </w:numPr>
    </w:pPr>
  </w:style>
  <w:style w:type="paragraph" w:styleId="Akapitzlist">
    <w:name w:val="List Paragraph"/>
    <w:basedOn w:val="Normalny"/>
    <w:uiPriority w:val="34"/>
    <w:qFormat/>
    <w:rsid w:val="006F101A"/>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4744</Words>
  <Characters>28470</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Pietrasz</dc:creator>
  <cp:lastModifiedBy>wronab</cp:lastModifiedBy>
  <cp:revision>4</cp:revision>
  <dcterms:created xsi:type="dcterms:W3CDTF">2021-09-10T11:19:00Z</dcterms:created>
  <dcterms:modified xsi:type="dcterms:W3CDTF">2021-09-13T11:12:00Z</dcterms:modified>
</cp:coreProperties>
</file>