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9" w:rsidRPr="0070460B" w:rsidRDefault="00EB6CD9" w:rsidP="00EB6CD9">
      <w:pPr>
        <w:pStyle w:val="NormalnyWeb"/>
        <w:spacing w:before="0" w:after="0"/>
        <w:jc w:val="right"/>
        <w:rPr>
          <w:rFonts w:ascii="Garamond" w:hAnsi="Garamond"/>
        </w:rPr>
      </w:pPr>
      <w:r w:rsidRPr="0070460B">
        <w:rPr>
          <w:rFonts w:ascii="Garamond" w:hAnsi="Garamond"/>
        </w:rPr>
        <w:t xml:space="preserve">Lubaczów, </w:t>
      </w:r>
      <w:r w:rsidR="00A75AA2">
        <w:rPr>
          <w:rFonts w:ascii="Garamond" w:hAnsi="Garamond"/>
        </w:rPr>
        <w:t>28</w:t>
      </w:r>
      <w:r w:rsidR="006C7396">
        <w:rPr>
          <w:rFonts w:ascii="Garamond" w:hAnsi="Garamond"/>
        </w:rPr>
        <w:t>.09.2020</w:t>
      </w:r>
    </w:p>
    <w:p w:rsidR="00EB6CD9" w:rsidRPr="0070460B" w:rsidRDefault="00EB6CD9" w:rsidP="00EB6CD9">
      <w:pPr>
        <w:pStyle w:val="NormalnyWeb"/>
        <w:spacing w:before="0" w:after="0"/>
        <w:rPr>
          <w:rFonts w:ascii="Garamond" w:hAnsi="Garamond"/>
        </w:rPr>
      </w:pPr>
      <w:r w:rsidRPr="0070460B">
        <w:rPr>
          <w:rFonts w:ascii="Garamond" w:hAnsi="Garamond"/>
        </w:rPr>
        <w:t>ZP.261.</w:t>
      </w:r>
      <w:r w:rsidR="00A75AA2">
        <w:rPr>
          <w:rFonts w:ascii="Garamond" w:hAnsi="Garamond"/>
        </w:rPr>
        <w:t>9</w:t>
      </w:r>
      <w:r w:rsidRPr="0070460B">
        <w:rPr>
          <w:rFonts w:ascii="Garamond" w:hAnsi="Garamond"/>
        </w:rPr>
        <w:t>.20</w:t>
      </w:r>
      <w:r w:rsidR="00C42A5E">
        <w:rPr>
          <w:rFonts w:ascii="Garamond" w:hAnsi="Garamond"/>
        </w:rPr>
        <w:t>20</w:t>
      </w:r>
    </w:p>
    <w:p w:rsidR="00EB6CD9" w:rsidRPr="0070460B" w:rsidRDefault="00EB6CD9" w:rsidP="00EB6CD9">
      <w:pPr>
        <w:pStyle w:val="NormalnyWeb"/>
        <w:spacing w:before="0" w:after="0"/>
        <w:jc w:val="both"/>
        <w:rPr>
          <w:rFonts w:ascii="Garamond" w:hAnsi="Garamond"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EB6CD9" w:rsidRPr="0070460B" w:rsidRDefault="00EB6CD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  <w:r w:rsidRPr="0070460B">
        <w:rPr>
          <w:rFonts w:ascii="Garamond" w:hAnsi="Garamond" w:cs="Arial"/>
          <w:b/>
        </w:rPr>
        <w:t>Wszyscy uczestnicy postępowania</w:t>
      </w:r>
    </w:p>
    <w:p w:rsidR="00EB6CD9" w:rsidRPr="0070460B" w:rsidRDefault="00EB6CD9" w:rsidP="00EB6CD9">
      <w:pPr>
        <w:pStyle w:val="NormalnyWeb"/>
        <w:spacing w:before="0" w:after="0"/>
        <w:jc w:val="both"/>
        <w:rPr>
          <w:rFonts w:ascii="Garamond" w:hAnsi="Garamond" w:cs="Arial"/>
          <w:b/>
          <w:u w:val="single"/>
        </w:rPr>
      </w:pPr>
    </w:p>
    <w:p w:rsidR="00EB6CD9" w:rsidRPr="0070460B" w:rsidRDefault="00EB6CD9" w:rsidP="00EB6CD9">
      <w:pPr>
        <w:jc w:val="center"/>
        <w:rPr>
          <w:rFonts w:ascii="Garamond" w:hAnsi="Garamond" w:cs="Arial"/>
          <w:b/>
        </w:rPr>
      </w:pPr>
    </w:p>
    <w:p w:rsidR="00EB6CD9" w:rsidRPr="0070460B" w:rsidRDefault="00EB6CD9" w:rsidP="00EB6CD9">
      <w:pPr>
        <w:jc w:val="center"/>
        <w:rPr>
          <w:rFonts w:ascii="Garamond" w:hAnsi="Garamond" w:cs="Arial"/>
          <w:b/>
        </w:rPr>
      </w:pPr>
      <w:r w:rsidRPr="0070460B">
        <w:rPr>
          <w:rFonts w:ascii="Garamond" w:hAnsi="Garamond" w:cs="Arial"/>
          <w:b/>
        </w:rPr>
        <w:t>Wyjaśnienia</w:t>
      </w:r>
      <w:r w:rsidR="00A75AA2">
        <w:rPr>
          <w:rFonts w:ascii="Garamond" w:hAnsi="Garamond" w:cs="Arial"/>
          <w:b/>
        </w:rPr>
        <w:t>, zmiana terminu składania ofert</w:t>
      </w:r>
    </w:p>
    <w:p w:rsidR="00EB6CD9" w:rsidRPr="0070460B" w:rsidRDefault="00EB6CD9" w:rsidP="00EB6CD9">
      <w:pPr>
        <w:rPr>
          <w:rFonts w:ascii="Garamond" w:hAnsi="Garamond" w:cs="Arial"/>
        </w:rPr>
      </w:pPr>
    </w:p>
    <w:p w:rsidR="00EB6CD9" w:rsidRPr="0070460B" w:rsidRDefault="00EB6CD9" w:rsidP="00EB6CD9">
      <w:pPr>
        <w:pStyle w:val="Tytu"/>
        <w:spacing w:line="360" w:lineRule="auto"/>
        <w:jc w:val="left"/>
        <w:rPr>
          <w:rFonts w:ascii="Garamond" w:eastAsia="TimesNewRomanPS-BoldMT" w:hAnsi="Garamond"/>
          <w:sz w:val="24"/>
          <w:szCs w:val="24"/>
        </w:rPr>
      </w:pPr>
      <w:r w:rsidRPr="0070460B">
        <w:rPr>
          <w:rFonts w:ascii="Garamond" w:hAnsi="Garamond"/>
          <w:sz w:val="24"/>
          <w:szCs w:val="24"/>
        </w:rPr>
        <w:t xml:space="preserve">Dotyczy: przetargu nieograniczonego na </w:t>
      </w:r>
      <w:r w:rsidR="002848BD" w:rsidRPr="0070460B">
        <w:rPr>
          <w:rFonts w:ascii="Garamond" w:hAnsi="Garamond"/>
          <w:sz w:val="24"/>
          <w:szCs w:val="24"/>
        </w:rPr>
        <w:t xml:space="preserve">dostawę </w:t>
      </w:r>
      <w:r w:rsidR="002848BD" w:rsidRPr="0070460B">
        <w:rPr>
          <w:rFonts w:ascii="Garamond" w:eastAsia="TimesNewRomanPS-BoldMT" w:hAnsi="Garamond"/>
          <w:sz w:val="24"/>
          <w:szCs w:val="24"/>
        </w:rPr>
        <w:t xml:space="preserve">rękawic medycznych </w:t>
      </w:r>
    </w:p>
    <w:p w:rsidR="00EB6CD9" w:rsidRPr="0070460B" w:rsidRDefault="00EB6CD9" w:rsidP="00EB6CD9">
      <w:pPr>
        <w:rPr>
          <w:rFonts w:ascii="Garamond" w:hAnsi="Garamond"/>
        </w:rPr>
      </w:pPr>
    </w:p>
    <w:p w:rsidR="00EB6CD9" w:rsidRDefault="00EB6CD9" w:rsidP="00EB6CD9">
      <w:pPr>
        <w:rPr>
          <w:rFonts w:ascii="Garamond" w:hAnsi="Garamond" w:cs="Arial"/>
        </w:rPr>
      </w:pPr>
      <w:r w:rsidRPr="0070460B">
        <w:rPr>
          <w:rFonts w:ascii="Garamond" w:hAnsi="Garamond" w:cs="Arial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A75AA2" w:rsidRPr="00C1721E" w:rsidRDefault="00A75AA2" w:rsidP="00A75AA2">
      <w:pPr>
        <w:jc w:val="both"/>
        <w:rPr>
          <w:b/>
          <w:lang w:eastAsia="pl-PL"/>
        </w:rPr>
      </w:pPr>
      <w:r w:rsidRPr="00C1721E">
        <w:rPr>
          <w:b/>
          <w:lang w:eastAsia="pl-PL"/>
        </w:rPr>
        <w:t>Pakiet 1 Poz.1</w:t>
      </w:r>
    </w:p>
    <w:p w:rsidR="00A75AA2" w:rsidRPr="00C1721E" w:rsidRDefault="00A75AA2" w:rsidP="00A75AA2">
      <w:pPr>
        <w:jc w:val="both"/>
      </w:pPr>
      <w:r w:rsidRPr="00C1721E">
        <w:rPr>
          <w:lang w:eastAsia="pl-PL"/>
        </w:rPr>
        <w:t>Prosimy Zamawiaj</w:t>
      </w:r>
      <w:r>
        <w:rPr>
          <w:lang w:eastAsia="pl-PL"/>
        </w:rPr>
        <w:t>ą</w:t>
      </w:r>
      <w:r w:rsidRPr="00C1721E">
        <w:rPr>
          <w:lang w:eastAsia="pl-PL"/>
        </w:rPr>
        <w:t>cego o dop</w:t>
      </w:r>
      <w:r>
        <w:rPr>
          <w:lang w:eastAsia="pl-PL"/>
        </w:rPr>
        <w:t>u</w:t>
      </w:r>
      <w:r w:rsidRPr="00C1721E">
        <w:rPr>
          <w:lang w:eastAsia="pl-PL"/>
        </w:rPr>
        <w:t xml:space="preserve">szczenie </w:t>
      </w:r>
      <w:r w:rsidRPr="00C1721E">
        <w:t>rękawic lateksowych pudrowanych o AQ</w:t>
      </w:r>
      <w:r>
        <w:t>L</w:t>
      </w:r>
      <w:r w:rsidRPr="00C1721E">
        <w:t>&lt;1,5,</w:t>
      </w:r>
    </w:p>
    <w:p w:rsidR="00A75AA2" w:rsidRPr="00C1721E" w:rsidRDefault="00A75AA2" w:rsidP="00A75AA2">
      <w:pPr>
        <w:jc w:val="both"/>
      </w:pPr>
      <w:r w:rsidRPr="00C1721E">
        <w:t xml:space="preserve">oznakowane jako wyrób medyczny Klasy I </w:t>
      </w:r>
      <w:proofErr w:type="spellStart"/>
      <w:r w:rsidRPr="00C1721E">
        <w:t>i</w:t>
      </w:r>
      <w:proofErr w:type="spellEnd"/>
      <w:r w:rsidRPr="00C1721E">
        <w:t xml:space="preserve"> środek ochrony indywidualnej Kategorii III z adekwatnym oznakowaniem na opakowaniu (norma EN 455, EN 374 – cz.2 i 3 z poziomami ochrony, EN 420). Wyniki badań na przenikalność min. 4 substancji chemicznych na co najmniej 1 poziomie zgodnie z EN 374-3, potwierdzone certyfikatem CE, badania na wirusy zgodnie z ASTM F 1671. Niewielka różnica w parametrach nie wpływa na walory użytkowe produktu, a zgoda Zamawiającego pozwoli nam na złożenie ważnej i konkurencyjnej cenowo oferty.</w:t>
      </w:r>
    </w:p>
    <w:p w:rsidR="00A75AA2" w:rsidRPr="00C1721E" w:rsidRDefault="00A75AA2" w:rsidP="00A75AA2">
      <w:pPr>
        <w:jc w:val="both"/>
      </w:pPr>
      <w:r>
        <w:t>Odp.: Zamawiający dopuszcza</w:t>
      </w:r>
    </w:p>
    <w:p w:rsidR="00A75AA2" w:rsidRPr="00C1721E" w:rsidRDefault="00A75AA2" w:rsidP="00A75AA2">
      <w:pPr>
        <w:jc w:val="both"/>
        <w:rPr>
          <w:b/>
        </w:rPr>
      </w:pPr>
      <w:r w:rsidRPr="00C1721E">
        <w:rPr>
          <w:b/>
        </w:rPr>
        <w:t>Pakiet 1 Poz.2</w:t>
      </w:r>
    </w:p>
    <w:p w:rsidR="00A75AA2" w:rsidRDefault="00A75AA2" w:rsidP="00A75AA2">
      <w:pPr>
        <w:jc w:val="both"/>
      </w:pPr>
      <w:r w:rsidRPr="00C1721E">
        <w:t>Prosimy Zamawiaj</w:t>
      </w:r>
      <w:r>
        <w:t>ą</w:t>
      </w:r>
      <w:bookmarkStart w:id="0" w:name="_GoBack"/>
      <w:bookmarkEnd w:id="0"/>
      <w:r w:rsidRPr="00C1721E">
        <w:t xml:space="preserve">cego o dopuszczenie rękawic winylowych,  </w:t>
      </w:r>
      <w:proofErr w:type="spellStart"/>
      <w:r w:rsidRPr="00C1721E">
        <w:t>bezpudrowych</w:t>
      </w:r>
      <w:proofErr w:type="spellEnd"/>
      <w:r w:rsidRPr="00C1721E">
        <w:t xml:space="preserve"> , powierzchnia gładka, AQL 1,5, oznakowane jako wyrób medyczny Klasy I </w:t>
      </w:r>
      <w:proofErr w:type="spellStart"/>
      <w:r w:rsidRPr="00C1721E">
        <w:t>i</w:t>
      </w:r>
      <w:proofErr w:type="spellEnd"/>
      <w:r w:rsidRPr="00C1721E">
        <w:t xml:space="preserve"> środek ochrony indywidualnej Kategorii I z adekwatnym oznakowaniem na opakowaniu. Badania na przenikalność substancji chemicznych zgodnie z EN 374-3, badania na wirusy zgodnie z ASTM F 1671. Bez zawartości DEHP (DOP). Niewielka różnica w parametrach nie wpływa na walory użytkowe produktu, a zgoda Zamawiającego pozwoli nam na złożenie ważnej i konkurencyjnej cenowo oferty.</w:t>
      </w:r>
    </w:p>
    <w:p w:rsidR="00A75AA2" w:rsidRPr="00C1721E" w:rsidRDefault="00A75AA2" w:rsidP="00A75AA2">
      <w:pPr>
        <w:jc w:val="both"/>
      </w:pPr>
      <w:r>
        <w:t>Odp.: Zamawiający dopuszcza</w:t>
      </w:r>
    </w:p>
    <w:p w:rsidR="00A75AA2" w:rsidRPr="00C1721E" w:rsidRDefault="00A75AA2" w:rsidP="00A75AA2">
      <w:pPr>
        <w:jc w:val="both"/>
        <w:rPr>
          <w:b/>
        </w:rPr>
      </w:pPr>
      <w:r w:rsidRPr="00C1721E">
        <w:rPr>
          <w:b/>
        </w:rPr>
        <w:t>Pakiet 1. Poz.3.</w:t>
      </w:r>
    </w:p>
    <w:p w:rsidR="00A75AA2" w:rsidRPr="00C1721E" w:rsidRDefault="00A75AA2" w:rsidP="00A75AA2">
      <w:pPr>
        <w:jc w:val="both"/>
      </w:pPr>
      <w:r w:rsidRPr="00C1721E">
        <w:t xml:space="preserve">Prosimy Zamawiającego o dopuszczenie rękawic nitrylowych bez zawartości protein lateksowych, </w:t>
      </w:r>
      <w:proofErr w:type="spellStart"/>
      <w:r w:rsidRPr="00C1721E">
        <w:t>nitosoaminów</w:t>
      </w:r>
      <w:proofErr w:type="spellEnd"/>
      <w:r w:rsidRPr="00C1721E">
        <w:t xml:space="preserve"> i ftalanów. Pozostałe parametry zgodne z SIWZ. Zgoda Zamawiającego pozwoli nam na złożenie ważnej i konkurencyjnej cenowo oferty.</w:t>
      </w:r>
    </w:p>
    <w:p w:rsidR="00A75AA2" w:rsidRPr="00C1721E" w:rsidRDefault="00A75AA2" w:rsidP="00A75AA2">
      <w:pPr>
        <w:jc w:val="both"/>
      </w:pPr>
      <w:r>
        <w:t>Odp.: Zamawiający dopuszcza</w:t>
      </w:r>
    </w:p>
    <w:p w:rsidR="00A75AA2" w:rsidRPr="00C1721E" w:rsidRDefault="00A75AA2" w:rsidP="00A75AA2">
      <w:pPr>
        <w:jc w:val="both"/>
        <w:rPr>
          <w:b/>
        </w:rPr>
      </w:pPr>
      <w:r w:rsidRPr="00C1721E">
        <w:rPr>
          <w:b/>
        </w:rPr>
        <w:t>Pakiet 1 poz.4</w:t>
      </w:r>
    </w:p>
    <w:p w:rsidR="00A75AA2" w:rsidRPr="00C1721E" w:rsidRDefault="00A75AA2" w:rsidP="00A75AA2">
      <w:pPr>
        <w:jc w:val="both"/>
      </w:pPr>
      <w:r w:rsidRPr="00C1721E">
        <w:t>Prosimy Zamawiającego o wydzielenie tej pozycji i utworzenie nowego pakietu.</w:t>
      </w:r>
    </w:p>
    <w:p w:rsidR="00A75AA2" w:rsidRPr="00C1721E" w:rsidRDefault="00A75AA2" w:rsidP="00A75AA2">
      <w:pPr>
        <w:jc w:val="both"/>
        <w:rPr>
          <w:b/>
        </w:rPr>
      </w:pPr>
      <w:r>
        <w:rPr>
          <w:b/>
        </w:rPr>
        <w:t xml:space="preserve">Odp.: Zgodnie z </w:t>
      </w:r>
      <w:proofErr w:type="spellStart"/>
      <w:r>
        <w:rPr>
          <w:b/>
        </w:rPr>
        <w:t>siwz</w:t>
      </w:r>
      <w:proofErr w:type="spellEnd"/>
    </w:p>
    <w:p w:rsidR="00A75AA2" w:rsidRPr="00C1721E" w:rsidRDefault="00A75AA2" w:rsidP="00A75AA2">
      <w:pPr>
        <w:jc w:val="both"/>
        <w:rPr>
          <w:b/>
        </w:rPr>
      </w:pPr>
      <w:r w:rsidRPr="00C1721E">
        <w:rPr>
          <w:b/>
        </w:rPr>
        <w:t>Pakiet 1 poz.4</w:t>
      </w:r>
    </w:p>
    <w:p w:rsidR="00A75AA2" w:rsidRDefault="00A75AA2" w:rsidP="00A75AA2">
      <w:pPr>
        <w:jc w:val="both"/>
      </w:pPr>
      <w:r w:rsidRPr="00C1721E">
        <w:t>Prosimy Zamawiającego o dopuszczenie rękawic o grubościach: palec min. 0,12 mm; Dłoń min.0,08 mm; Mankiet min.0,05 mm i sile zrywania 8,7 N. Pozostałe parametry zgodne z SIWZ. Niewielka różnica w parametrach nie wpływa na walory użytkowe produktu, a zgoda Zamawiającego pozwoli nam na złożenie ważnej i konkurencyjnej cenowo oferty.</w:t>
      </w:r>
    </w:p>
    <w:p w:rsidR="00A75AA2" w:rsidRPr="00C1721E" w:rsidRDefault="00A75AA2" w:rsidP="00A75AA2">
      <w:pPr>
        <w:jc w:val="both"/>
      </w:pPr>
      <w:r>
        <w:t>Odp.: Zamawiający dopuszcza</w:t>
      </w:r>
    </w:p>
    <w:p w:rsidR="00A75AA2" w:rsidRPr="00C1721E" w:rsidRDefault="00A75AA2" w:rsidP="00A75AA2">
      <w:pPr>
        <w:jc w:val="both"/>
      </w:pPr>
    </w:p>
    <w:p w:rsidR="00A75AA2" w:rsidRPr="00553B73" w:rsidRDefault="00A75AA2" w:rsidP="00A75AA2">
      <w:pPr>
        <w:autoSpaceDE w:val="0"/>
        <w:autoSpaceDN w:val="0"/>
        <w:adjustRightInd w:val="0"/>
        <w:ind w:firstLine="708"/>
        <w:rPr>
          <w:rFonts w:ascii="Garamond" w:hAnsi="Garamond"/>
          <w:color w:val="000000"/>
        </w:rPr>
      </w:pPr>
      <w:r>
        <w:lastRenderedPageBreak/>
        <w:t xml:space="preserve">Jednocześnie Zamawiający przedłuża termin składania ofert do dnia  </w:t>
      </w:r>
      <w:r>
        <w:rPr>
          <w:b/>
        </w:rPr>
        <w:t>30.09.2020 do godz. 10</w:t>
      </w:r>
      <w:r w:rsidRPr="00C75791">
        <w:rPr>
          <w:b/>
        </w:rPr>
        <w:t>.00</w:t>
      </w:r>
      <w:r>
        <w:t xml:space="preserve">. Otwarcie ofert odbędzie się w dniu </w:t>
      </w:r>
      <w:r>
        <w:rPr>
          <w:b/>
        </w:rPr>
        <w:t>30.09.2020</w:t>
      </w:r>
      <w:r>
        <w:t xml:space="preserve"> o godz. </w:t>
      </w:r>
      <w:r w:rsidRPr="00C75791">
        <w:rPr>
          <w:b/>
        </w:rPr>
        <w:t>1</w:t>
      </w:r>
      <w:r>
        <w:rPr>
          <w:b/>
        </w:rPr>
        <w:t>0</w:t>
      </w:r>
      <w:r w:rsidRPr="00C75791">
        <w:rPr>
          <w:b/>
        </w:rPr>
        <w:t>.15</w:t>
      </w:r>
      <w:r>
        <w:rPr>
          <w:b/>
        </w:rPr>
        <w:t xml:space="preserve">. </w:t>
      </w:r>
      <w:r w:rsidRPr="00C75791">
        <w:t>Pozostałe informacje dotyczące skł</w:t>
      </w:r>
      <w:r>
        <w:t>a</w:t>
      </w:r>
      <w:r w:rsidRPr="00C75791">
        <w:t>da</w:t>
      </w:r>
      <w:r>
        <w:t>n</w:t>
      </w:r>
      <w:r w:rsidRPr="00C75791">
        <w:t>ia i otwarcia pozostaj</w:t>
      </w:r>
      <w:r>
        <w:t>ą</w:t>
      </w:r>
      <w:r w:rsidRPr="00C75791">
        <w:t xml:space="preserve"> bez zmian</w:t>
      </w:r>
    </w:p>
    <w:p w:rsidR="001310E3" w:rsidRDefault="001310E3" w:rsidP="001310E3">
      <w:pPr>
        <w:rPr>
          <w:rFonts w:ascii="Garamond" w:hAnsi="Garamond"/>
        </w:rPr>
      </w:pPr>
    </w:p>
    <w:p w:rsidR="00A75AA2" w:rsidRDefault="00A75AA2" w:rsidP="004B3B0B">
      <w:pPr>
        <w:jc w:val="right"/>
        <w:rPr>
          <w:rFonts w:ascii="Garamond" w:hAnsi="Garamond"/>
          <w:sz w:val="22"/>
          <w:szCs w:val="22"/>
        </w:rPr>
      </w:pPr>
    </w:p>
    <w:p w:rsidR="004B3B0B" w:rsidRPr="002410B5" w:rsidRDefault="004B3B0B" w:rsidP="004B3B0B">
      <w:pPr>
        <w:jc w:val="right"/>
        <w:rPr>
          <w:rFonts w:ascii="Garamond" w:hAnsi="Garamond"/>
          <w:sz w:val="22"/>
          <w:szCs w:val="22"/>
        </w:rPr>
      </w:pPr>
      <w:r w:rsidRPr="00B660E5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amawiający</w:t>
      </w:r>
    </w:p>
    <w:sectPr w:rsidR="004B3B0B" w:rsidRPr="002410B5" w:rsidSect="0083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EDA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47D62"/>
    <w:multiLevelType w:val="hybridMultilevel"/>
    <w:tmpl w:val="F2624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900"/>
    <w:multiLevelType w:val="hybridMultilevel"/>
    <w:tmpl w:val="9D82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2E4"/>
    <w:multiLevelType w:val="hybridMultilevel"/>
    <w:tmpl w:val="A896377E"/>
    <w:lvl w:ilvl="0" w:tplc="6F9E9AF6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1718168D"/>
    <w:multiLevelType w:val="hybridMultilevel"/>
    <w:tmpl w:val="EA8A3988"/>
    <w:lvl w:ilvl="0" w:tplc="6874B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73F35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E2211CA"/>
    <w:multiLevelType w:val="hybridMultilevel"/>
    <w:tmpl w:val="5020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206113"/>
    <w:multiLevelType w:val="hybridMultilevel"/>
    <w:tmpl w:val="BF0CC6F0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3F2F3ED1"/>
    <w:multiLevelType w:val="hybridMultilevel"/>
    <w:tmpl w:val="371CB04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A3771E7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5A9B295E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B6E94"/>
    <w:multiLevelType w:val="hybridMultilevel"/>
    <w:tmpl w:val="9776F51E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C3D4CDF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5DEF69C0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13F8B"/>
    <w:multiLevelType w:val="hybridMultilevel"/>
    <w:tmpl w:val="36968B90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D4662"/>
    <w:multiLevelType w:val="hybridMultilevel"/>
    <w:tmpl w:val="A1AAA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94E51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14"/>
  </w:num>
  <w:num w:numId="18">
    <w:abstractNumId w:val="13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B6CD9"/>
    <w:rsid w:val="00062F64"/>
    <w:rsid w:val="000F7552"/>
    <w:rsid w:val="00121FA0"/>
    <w:rsid w:val="001310E3"/>
    <w:rsid w:val="001566FB"/>
    <w:rsid w:val="00173C3B"/>
    <w:rsid w:val="00220BD8"/>
    <w:rsid w:val="00232453"/>
    <w:rsid w:val="002410B5"/>
    <w:rsid w:val="00246EA4"/>
    <w:rsid w:val="00253DF0"/>
    <w:rsid w:val="00270ED1"/>
    <w:rsid w:val="00272BE6"/>
    <w:rsid w:val="00277B5A"/>
    <w:rsid w:val="002848BD"/>
    <w:rsid w:val="00294127"/>
    <w:rsid w:val="002A505C"/>
    <w:rsid w:val="002E174C"/>
    <w:rsid w:val="00300E93"/>
    <w:rsid w:val="0031056C"/>
    <w:rsid w:val="00317B87"/>
    <w:rsid w:val="00321739"/>
    <w:rsid w:val="0032508A"/>
    <w:rsid w:val="003806C1"/>
    <w:rsid w:val="003E7BE1"/>
    <w:rsid w:val="004135C9"/>
    <w:rsid w:val="00415AEB"/>
    <w:rsid w:val="0042520A"/>
    <w:rsid w:val="00425240"/>
    <w:rsid w:val="004526CE"/>
    <w:rsid w:val="00456ABE"/>
    <w:rsid w:val="00492903"/>
    <w:rsid w:val="004A3D88"/>
    <w:rsid w:val="004B3B0B"/>
    <w:rsid w:val="004B42F5"/>
    <w:rsid w:val="004F0909"/>
    <w:rsid w:val="004F1906"/>
    <w:rsid w:val="00500AE5"/>
    <w:rsid w:val="005264A2"/>
    <w:rsid w:val="005423B1"/>
    <w:rsid w:val="005556E6"/>
    <w:rsid w:val="005A068C"/>
    <w:rsid w:val="005A5CBC"/>
    <w:rsid w:val="00621D68"/>
    <w:rsid w:val="006457A8"/>
    <w:rsid w:val="006742C1"/>
    <w:rsid w:val="006C000F"/>
    <w:rsid w:val="006C7396"/>
    <w:rsid w:val="006C7797"/>
    <w:rsid w:val="006D7DFF"/>
    <w:rsid w:val="006E1E49"/>
    <w:rsid w:val="0070460B"/>
    <w:rsid w:val="00722D24"/>
    <w:rsid w:val="00752DC1"/>
    <w:rsid w:val="00757BDC"/>
    <w:rsid w:val="007A39FF"/>
    <w:rsid w:val="007D7DFC"/>
    <w:rsid w:val="007E7DB8"/>
    <w:rsid w:val="007F4F7E"/>
    <w:rsid w:val="00800B67"/>
    <w:rsid w:val="008331B4"/>
    <w:rsid w:val="008714D5"/>
    <w:rsid w:val="00872B73"/>
    <w:rsid w:val="00891945"/>
    <w:rsid w:val="008C004F"/>
    <w:rsid w:val="00982751"/>
    <w:rsid w:val="00982996"/>
    <w:rsid w:val="00991507"/>
    <w:rsid w:val="00996753"/>
    <w:rsid w:val="009B468D"/>
    <w:rsid w:val="009C149F"/>
    <w:rsid w:val="009C5D55"/>
    <w:rsid w:val="009E06EE"/>
    <w:rsid w:val="00A55802"/>
    <w:rsid w:val="00A715C8"/>
    <w:rsid w:val="00A75AA2"/>
    <w:rsid w:val="00AC29FB"/>
    <w:rsid w:val="00B15E85"/>
    <w:rsid w:val="00B523AD"/>
    <w:rsid w:val="00B660E5"/>
    <w:rsid w:val="00BA0F0F"/>
    <w:rsid w:val="00BE48AE"/>
    <w:rsid w:val="00C003A4"/>
    <w:rsid w:val="00C31464"/>
    <w:rsid w:val="00C42A5E"/>
    <w:rsid w:val="00C52994"/>
    <w:rsid w:val="00C65ED4"/>
    <w:rsid w:val="00D07517"/>
    <w:rsid w:val="00D424B5"/>
    <w:rsid w:val="00D563AF"/>
    <w:rsid w:val="00DB18AB"/>
    <w:rsid w:val="00DD6E0C"/>
    <w:rsid w:val="00DD773D"/>
    <w:rsid w:val="00DE0ECA"/>
    <w:rsid w:val="00E02673"/>
    <w:rsid w:val="00E2562F"/>
    <w:rsid w:val="00E445F3"/>
    <w:rsid w:val="00E65496"/>
    <w:rsid w:val="00E67229"/>
    <w:rsid w:val="00EA53FF"/>
    <w:rsid w:val="00EB6CD9"/>
    <w:rsid w:val="00EC3473"/>
    <w:rsid w:val="00EC55EC"/>
    <w:rsid w:val="00F10789"/>
    <w:rsid w:val="00F2633A"/>
    <w:rsid w:val="00F4162F"/>
    <w:rsid w:val="00F657E1"/>
    <w:rsid w:val="00F83352"/>
    <w:rsid w:val="00FB01B7"/>
    <w:rsid w:val="00FE30A7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73C3B"/>
    <w:pPr>
      <w:keepNext/>
      <w:suppressAutoHyphens w:val="0"/>
      <w:ind w:right="-108"/>
      <w:jc w:val="both"/>
      <w:outlineLvl w:val="0"/>
    </w:pPr>
    <w:rPr>
      <w:rFonts w:eastAsia="Calibri"/>
      <w:b/>
      <w:b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CD9"/>
    <w:pPr>
      <w:suppressAutoHyphens w:val="0"/>
      <w:spacing w:before="280" w:after="119"/>
    </w:pPr>
  </w:style>
  <w:style w:type="paragraph" w:styleId="Tytu">
    <w:name w:val="Title"/>
    <w:basedOn w:val="Normalny"/>
    <w:next w:val="Normalny"/>
    <w:link w:val="TytuZnak"/>
    <w:uiPriority w:val="99"/>
    <w:qFormat/>
    <w:rsid w:val="00EB6CD9"/>
    <w:pPr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B6CD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32508A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53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660E5"/>
    <w:rPr>
      <w:b/>
      <w:bCs/>
    </w:rPr>
  </w:style>
  <w:style w:type="paragraph" w:customStyle="1" w:styleId="ZnakZnak1">
    <w:name w:val="Znak Znak1"/>
    <w:basedOn w:val="Normalny"/>
    <w:rsid w:val="006457A8"/>
    <w:pPr>
      <w:suppressAutoHyphens w:val="0"/>
    </w:pPr>
    <w:rPr>
      <w:rFonts w:ascii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73C3B"/>
    <w:rPr>
      <w:rFonts w:ascii="Times New Roman" w:eastAsia="Calibri" w:hAnsi="Times New Roman" w:cs="Times New Roman"/>
      <w:b/>
      <w:bCs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121FA0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1FA0"/>
    <w:rPr>
      <w:rFonts w:ascii="Consolas" w:hAnsi="Consolas"/>
      <w:sz w:val="21"/>
      <w:szCs w:val="21"/>
    </w:rPr>
  </w:style>
  <w:style w:type="paragraph" w:customStyle="1" w:styleId="Default">
    <w:name w:val="Default"/>
    <w:rsid w:val="00EA5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48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4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26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5264A2"/>
    <w:rPr>
      <w:i/>
      <w:iCs/>
    </w:rPr>
  </w:style>
  <w:style w:type="paragraph" w:customStyle="1" w:styleId="Akapitzlist1">
    <w:name w:val="Akapit z listą1"/>
    <w:basedOn w:val="Normalny"/>
    <w:rsid w:val="008919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310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277B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2020-09-28T07:13:00Z</cp:lastPrinted>
  <dcterms:created xsi:type="dcterms:W3CDTF">2020-09-28T07:14:00Z</dcterms:created>
  <dcterms:modified xsi:type="dcterms:W3CDTF">2020-09-28T07:14:00Z</dcterms:modified>
</cp:coreProperties>
</file>