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……………..2020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Stanisława Burego -   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sprzedać Zamawiającemu ……………….. szczegółowo opisane w załączniku do oferty –w części nr ……………………. zwane w dalszej części umowy „towarem”.</w:t>
      </w:r>
    </w:p>
    <w:p w:rsidR="00EF7186" w:rsidRPr="00F74F11" w:rsidRDefault="00EF7186" w:rsidP="00EF7186">
      <w:pPr>
        <w:pStyle w:val="Default"/>
        <w:rPr>
          <w:rFonts w:eastAsia="Calibri"/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 xml:space="preserve">Umowa niniejsza zostaje zawarta w wyniku przeprowadzenia uproszczonego postępowania do którego na podstawie art. 4 </w:t>
      </w:r>
      <w:proofErr w:type="spellStart"/>
      <w:r w:rsidRPr="00F74F11">
        <w:rPr>
          <w:bCs/>
          <w:color w:val="auto"/>
          <w:sz w:val="20"/>
          <w:szCs w:val="20"/>
        </w:rPr>
        <w:t>pkt</w:t>
      </w:r>
      <w:proofErr w:type="spellEnd"/>
      <w:r w:rsidRPr="00F74F11">
        <w:rPr>
          <w:bCs/>
          <w:color w:val="auto"/>
          <w:sz w:val="20"/>
          <w:szCs w:val="20"/>
        </w:rPr>
        <w:t xml:space="preserve"> 8 ustawy z dnia 29 stycznia 2004r. Prawo zamówień publicznych nie stosuje się przepisów tej ustawy.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</w:t>
      </w:r>
      <w:proofErr w:type="spellStart"/>
      <w:r w:rsidRPr="00F74F11">
        <w:rPr>
          <w:rFonts w:ascii="Times New Roman" w:hAnsi="Times New Roman"/>
          <w:sz w:val="20"/>
          <w:szCs w:val="20"/>
        </w:rPr>
        <w:t>faxem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apteki szpitalnej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część </w:t>
      </w:r>
      <w:r w:rsidRPr="00F74F11">
        <w:rPr>
          <w:rFonts w:ascii="Times New Roman" w:hAnsi="Times New Roman"/>
          <w:b/>
          <w:sz w:val="20"/>
          <w:szCs w:val="20"/>
        </w:rPr>
        <w:t>nr …….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oraz posiadają wymagane prawem dokumenty dopuszczające go do obrotu. Dokumenty te zostaną udostępnione na każde żądanie ZAMAWIAJĄCEGO w terminie 3 dni roboczych od otrzymania wezwania.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lastRenderedPageBreak/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opóźnienia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opóźnienia.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Strony ustalają, że niniejsza umowa może być rozwiązana ze skutkiem natychmiastowym, gdy: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a/ wykonawca utraci zezwolenie na obrót towarów będących przedmiotem zamówienia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w przypadku co najmniej trzykrotnego niedotrzymania przez Wykonawcę terminu dostawy określonego w artykule 2 ust. 3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c/ Wykonawca wystąpi wobec Zamawiającego z roszczeniami finansowymi innymi niż ponad cenę za towar w trakcie trwania umowy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3. Zamawiający przewiduje możliwość dokonania zmiany umowy bez konieczności </w:t>
      </w:r>
      <w:proofErr w:type="spellStart"/>
      <w:r w:rsidRPr="00F74F11">
        <w:rPr>
          <w:rFonts w:ascii="Times New Roman" w:hAnsi="Times New Roman"/>
          <w:sz w:val="20"/>
          <w:szCs w:val="20"/>
        </w:rPr>
        <w:t>aneksowania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EF7186">
      <w:pPr>
        <w:pStyle w:val="Default"/>
        <w:rPr>
          <w:sz w:val="20"/>
          <w:szCs w:val="20"/>
        </w:rPr>
      </w:pPr>
    </w:p>
    <w:p w:rsidR="00687966" w:rsidRPr="00F74F11" w:rsidRDefault="00687966" w:rsidP="00EF7186">
      <w:pPr>
        <w:rPr>
          <w:sz w:val="20"/>
          <w:szCs w:val="20"/>
        </w:rPr>
      </w:pPr>
    </w:p>
    <w:sectPr w:rsidR="00687966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A366AC"/>
    <w:rsid w:val="00192600"/>
    <w:rsid w:val="00212702"/>
    <w:rsid w:val="00224EA9"/>
    <w:rsid w:val="00356719"/>
    <w:rsid w:val="00687966"/>
    <w:rsid w:val="00735468"/>
    <w:rsid w:val="00A366AC"/>
    <w:rsid w:val="00D07B0F"/>
    <w:rsid w:val="00E46064"/>
    <w:rsid w:val="00EF7186"/>
    <w:rsid w:val="00F7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995</Words>
  <Characters>5974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5</cp:revision>
  <dcterms:created xsi:type="dcterms:W3CDTF">2019-12-05T09:15:00Z</dcterms:created>
  <dcterms:modified xsi:type="dcterms:W3CDTF">2020-01-09T12:47:00Z</dcterms:modified>
</cp:coreProperties>
</file>