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C5B" w:rsidRDefault="007757A3" w:rsidP="00F03C5B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261.12</w:t>
      </w:r>
      <w:r w:rsidR="00F03C5B">
        <w:rPr>
          <w:rFonts w:ascii="Garamond" w:hAnsi="Garamond"/>
          <w:color w:val="000000"/>
          <w:sz w:val="22"/>
          <w:szCs w:val="22"/>
        </w:rPr>
        <w:t>.2019</w:t>
      </w:r>
    </w:p>
    <w:p w:rsidR="00E67A13" w:rsidRDefault="00E67A13" w:rsidP="00E67A13">
      <w:pPr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</w:p>
    <w:p w:rsidR="00E67A13" w:rsidRDefault="00E67A13" w:rsidP="00EC3157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 xml:space="preserve">                  </w:t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EC3157" w:rsidRDefault="00005C7D" w:rsidP="00EC3157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>Załącznik nr 5</w:t>
      </w:r>
      <w:r w:rsidR="00EC3157">
        <w:rPr>
          <w:rFonts w:ascii="Garamond" w:eastAsia="Times New Roman" w:hAnsi="Garamond" w:cs="Tahoma"/>
          <w:b/>
          <w:i/>
          <w:lang w:eastAsia="pl-PL"/>
        </w:rPr>
        <w:t xml:space="preserve"> do siwz</w:t>
      </w:r>
    </w:p>
    <w:p w:rsidR="00EC3157" w:rsidRDefault="00EC3157" w:rsidP="00EC3157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EC3157" w:rsidRDefault="00EC3157" w:rsidP="00EC3157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EC3157" w:rsidRDefault="00EC3157" w:rsidP="00EC3157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EC3157" w:rsidRDefault="00EC3157" w:rsidP="00EC3157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>
        <w:rPr>
          <w:rFonts w:ascii="Garamond" w:hAnsi="Garamond"/>
        </w:rPr>
        <w:t xml:space="preserve">prowadzone w trybie przetargu nieograniczonego na: </w:t>
      </w:r>
      <w:r w:rsidR="00C96B86">
        <w:rPr>
          <w:rFonts w:ascii="Garamond" w:eastAsia="TimesNewRomanPS-BoldMT" w:hAnsi="Garamond"/>
        </w:rPr>
        <w:t>d</w:t>
      </w:r>
      <w:r w:rsidR="00C96B86" w:rsidRPr="00E804BA">
        <w:rPr>
          <w:rFonts w:ascii="Garamond" w:eastAsia="TimesNewRomanPS-BoldMT" w:hAnsi="Garamond"/>
        </w:rPr>
        <w:t>ostaw</w:t>
      </w:r>
      <w:r w:rsidR="00C96B86">
        <w:rPr>
          <w:rFonts w:ascii="Garamond" w:hAnsi="Garamond"/>
        </w:rPr>
        <w:t>ę</w:t>
      </w:r>
      <w:r w:rsidR="00C96B86" w:rsidRPr="00E804BA">
        <w:rPr>
          <w:rFonts w:ascii="Garamond" w:hAnsi="Garamond"/>
        </w:rPr>
        <w:t xml:space="preserve"> </w:t>
      </w:r>
      <w:r w:rsidR="00C96B86" w:rsidRPr="00E804BA">
        <w:rPr>
          <w:rFonts w:ascii="Garamond" w:eastAsia="TimesNewRomanPS-BoldMT" w:hAnsi="Garamond"/>
        </w:rPr>
        <w:t>akcesoriów do aparatów  oraz drobnego sprzętu</w:t>
      </w:r>
      <w:r w:rsidR="00C96B86" w:rsidRPr="005B0C4B">
        <w:rPr>
          <w:rFonts w:eastAsia="TimesNewRomanPS-BoldMT"/>
        </w:rPr>
        <w:t xml:space="preserve"> </w:t>
      </w:r>
      <w:r w:rsidR="00C96B86" w:rsidRPr="005B0C4B">
        <w:t xml:space="preserve"> </w:t>
      </w:r>
      <w:r w:rsidR="00C96B86" w:rsidRPr="00E804BA">
        <w:rPr>
          <w:rFonts w:ascii="Garamond" w:eastAsia="TimesNewRomanPS-BoldMT" w:hAnsi="Garamond"/>
        </w:rPr>
        <w:t xml:space="preserve">medycznego </w:t>
      </w:r>
      <w:r w:rsidR="007757A3">
        <w:rPr>
          <w:rFonts w:ascii="Garamond" w:hAnsi="Garamond"/>
        </w:rPr>
        <w:t>z podziałem na 7</w:t>
      </w:r>
      <w:r w:rsidR="00C96B86" w:rsidRPr="00E804BA">
        <w:rPr>
          <w:rFonts w:ascii="Garamond" w:hAnsi="Garamond"/>
        </w:rPr>
        <w:t xml:space="preserve">  zadań.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lang w:eastAsia="pl-PL"/>
        </w:rPr>
        <w:t xml:space="preserve">Zgodnie z art. 24 ust. 11 ustawy </w:t>
      </w:r>
      <w:r>
        <w:rPr>
          <w:rFonts w:ascii="Garamond" w:eastAsia="Times New Roman" w:hAnsi="Garamond" w:cs="Arial"/>
        </w:rPr>
        <w:t xml:space="preserve">z dnia 29 stycznia 2004 r. – Prawo zamówień publicznych (tekst jednolity: Dz. U. z 2017r. poz. 1579)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>z dnia 16 lutego 2007 r. o ochronie konkurencji i konsumentów (Dz. U. z 2015 r. poz. 184, 1618 i 1634), o której mowa w art. 24 ust. 1 pkt 23 ustawy Pzp z następującymi wykonawcami, którzy złożyli oferty w niniejszym postępowaniu o udzielenia zamówienia: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EC3157" w:rsidRDefault="00EC3157" w:rsidP="00EC3157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EC3157" w:rsidRDefault="00EC3157" w:rsidP="00EC315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EC3157" w:rsidRDefault="00EC3157" w:rsidP="00EC315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EC3157" w:rsidTr="00EC3157">
        <w:tc>
          <w:tcPr>
            <w:tcW w:w="3071" w:type="dxa"/>
            <w:vAlign w:val="center"/>
            <w:hideMark/>
          </w:tcPr>
          <w:p w:rsidR="00EC3157" w:rsidRDefault="00B84009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B84009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EC3157" w:rsidRDefault="00B84009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B84009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EC3157" w:rsidRDefault="00EC3157" w:rsidP="00EC3157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EC3157" w:rsidRDefault="00EC3157" w:rsidP="00EC3157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EC3157" w:rsidRDefault="00EC3157" w:rsidP="00EC31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>w rozumieniu ustawy z dnia 16 lutego 2007r. o ochronie konkurencji i konsumentów  (Dz. U. z 2015 r. poz. 184, 1618 i 1634), o której mowa w art. 24 ust. 1 pkt 23 ustawy Pzp z wykonawcami, którzy złożyli oferty w niniejszym postępowaniu o udzielenia zamówienia: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EC3157" w:rsidTr="00EC3157">
        <w:tc>
          <w:tcPr>
            <w:tcW w:w="3071" w:type="dxa"/>
            <w:vAlign w:val="center"/>
            <w:hideMark/>
          </w:tcPr>
          <w:p w:rsidR="00EC3157" w:rsidRDefault="00B84009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B84009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EC3157" w:rsidRDefault="00B84009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B84009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EC3157" w:rsidRDefault="00EC3157" w:rsidP="00EC3157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EC3157" w:rsidRDefault="00EC3157" w:rsidP="00EC3157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>oświadczenie należy przedłożyć zamawiającemu w terminie 3 dni od dnia przekazania informacji, o której mowa w art.86 ust.5 Pzp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7443DD" w:rsidRDefault="007443DD"/>
    <w:sectPr w:rsidR="007443DD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EFB" w:rsidRDefault="00786EFB" w:rsidP="005830AF">
      <w:pPr>
        <w:spacing w:after="0" w:line="240" w:lineRule="auto"/>
      </w:pPr>
      <w:r>
        <w:separator/>
      </w:r>
    </w:p>
  </w:endnote>
  <w:endnote w:type="continuationSeparator" w:id="1">
    <w:p w:rsidR="00786EFB" w:rsidRDefault="00786EFB" w:rsidP="00583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EFB" w:rsidRDefault="00786EFB" w:rsidP="005830AF">
      <w:pPr>
        <w:spacing w:after="0" w:line="240" w:lineRule="auto"/>
      </w:pPr>
      <w:r>
        <w:separator/>
      </w:r>
    </w:p>
  </w:footnote>
  <w:footnote w:type="continuationSeparator" w:id="1">
    <w:p w:rsidR="00786EFB" w:rsidRDefault="00786EFB" w:rsidP="00583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7A13"/>
    <w:rsid w:val="00005C7D"/>
    <w:rsid w:val="00115AA6"/>
    <w:rsid w:val="0016144B"/>
    <w:rsid w:val="001E2413"/>
    <w:rsid w:val="00271D62"/>
    <w:rsid w:val="003C001A"/>
    <w:rsid w:val="003C5563"/>
    <w:rsid w:val="004243BF"/>
    <w:rsid w:val="00436E14"/>
    <w:rsid w:val="004E1EA4"/>
    <w:rsid w:val="005830AF"/>
    <w:rsid w:val="005A50AC"/>
    <w:rsid w:val="005B60E1"/>
    <w:rsid w:val="0071557B"/>
    <w:rsid w:val="007443DD"/>
    <w:rsid w:val="00756D34"/>
    <w:rsid w:val="007757A3"/>
    <w:rsid w:val="00786EFB"/>
    <w:rsid w:val="007F7AD5"/>
    <w:rsid w:val="008232AA"/>
    <w:rsid w:val="0084764C"/>
    <w:rsid w:val="00867215"/>
    <w:rsid w:val="008E7F8C"/>
    <w:rsid w:val="00A26BB2"/>
    <w:rsid w:val="00B81E89"/>
    <w:rsid w:val="00B84009"/>
    <w:rsid w:val="00BA0017"/>
    <w:rsid w:val="00BA0835"/>
    <w:rsid w:val="00BB581E"/>
    <w:rsid w:val="00BD0ED9"/>
    <w:rsid w:val="00C345E4"/>
    <w:rsid w:val="00C96B86"/>
    <w:rsid w:val="00CC3FED"/>
    <w:rsid w:val="00D31CEC"/>
    <w:rsid w:val="00DA3ADD"/>
    <w:rsid w:val="00DA4364"/>
    <w:rsid w:val="00DF16BF"/>
    <w:rsid w:val="00E209F7"/>
    <w:rsid w:val="00E2640C"/>
    <w:rsid w:val="00E3038B"/>
    <w:rsid w:val="00E67A13"/>
    <w:rsid w:val="00EC3157"/>
    <w:rsid w:val="00EF200B"/>
    <w:rsid w:val="00F03C5B"/>
    <w:rsid w:val="00F4701B"/>
    <w:rsid w:val="00F653B5"/>
    <w:rsid w:val="00F70816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8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30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0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19</cp:revision>
  <cp:lastPrinted>2017-04-04T07:58:00Z</cp:lastPrinted>
  <dcterms:created xsi:type="dcterms:W3CDTF">2017-01-16T11:29:00Z</dcterms:created>
  <dcterms:modified xsi:type="dcterms:W3CDTF">2019-11-26T09:26:00Z</dcterms:modified>
</cp:coreProperties>
</file>