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809" w:rsidRDefault="007A5809" w:rsidP="007A5809">
      <w:pPr>
        <w:jc w:val="right"/>
      </w:pPr>
      <w:r>
        <w:t xml:space="preserve">Lubaczów, </w:t>
      </w:r>
      <w:r w:rsidR="009D3732">
        <w:t>27.09.2018</w:t>
      </w:r>
    </w:p>
    <w:p w:rsidR="007A5809" w:rsidRDefault="007A5809" w:rsidP="007A5809"/>
    <w:p w:rsidR="007A5809" w:rsidRDefault="007A5809" w:rsidP="007A5809">
      <w:r>
        <w:t>ZP.232.</w:t>
      </w:r>
      <w:r w:rsidR="009D3732">
        <w:t>21</w:t>
      </w:r>
      <w:r>
        <w:t>.2018</w:t>
      </w:r>
    </w:p>
    <w:p w:rsidR="007A5809" w:rsidRDefault="007A5809" w:rsidP="007A5809">
      <w:pPr>
        <w:jc w:val="center"/>
        <w:rPr>
          <w:b/>
        </w:rPr>
      </w:pPr>
    </w:p>
    <w:p w:rsidR="007A5809" w:rsidRDefault="007A5809" w:rsidP="007A5809">
      <w:pPr>
        <w:jc w:val="center"/>
        <w:rPr>
          <w:b/>
        </w:rPr>
      </w:pPr>
    </w:p>
    <w:p w:rsidR="007A5809" w:rsidRDefault="007A5809" w:rsidP="007A5809">
      <w:pPr>
        <w:jc w:val="center"/>
        <w:rPr>
          <w:b/>
        </w:rPr>
      </w:pPr>
      <w:r>
        <w:rPr>
          <w:b/>
        </w:rPr>
        <w:t>Wszyscy zainteresowani</w:t>
      </w:r>
    </w:p>
    <w:p w:rsidR="007A5809" w:rsidRDefault="007A5809" w:rsidP="007A5809">
      <w:pPr>
        <w:jc w:val="center"/>
        <w:rPr>
          <w:b/>
        </w:rPr>
      </w:pPr>
      <w:r>
        <w:rPr>
          <w:b/>
        </w:rPr>
        <w:t>Wyjaśnienia</w:t>
      </w:r>
    </w:p>
    <w:p w:rsidR="007A5809" w:rsidRDefault="007A5809" w:rsidP="007A5809">
      <w:r>
        <w:t xml:space="preserve">Dotyczy: ogłoszenia o zamówieniu na dostawę </w:t>
      </w:r>
      <w:r w:rsidR="009D3732">
        <w:t xml:space="preserve">urządzenia do zwalczania bakterii </w:t>
      </w:r>
      <w:proofErr w:type="spellStart"/>
      <w:r w:rsidR="009D3732">
        <w:t>legione</w:t>
      </w:r>
      <w:r w:rsidR="0069429C">
        <w:t>lli</w:t>
      </w:r>
      <w:proofErr w:type="spellEnd"/>
      <w:r w:rsidR="0069429C">
        <w:t xml:space="preserve"> w instalacji ciepłej wody uż</w:t>
      </w:r>
      <w:r w:rsidR="009D3732">
        <w:t>ytkowej</w:t>
      </w:r>
    </w:p>
    <w:p w:rsidR="007A5809" w:rsidRDefault="007A5809" w:rsidP="007A5809">
      <w:pPr>
        <w:rPr>
          <w:rFonts w:cs="Arial"/>
        </w:rPr>
      </w:pPr>
      <w:r>
        <w:rPr>
          <w:rFonts w:cs="Arial"/>
        </w:rPr>
        <w:t>W związku z otrzymanymi pytaniami wykonawców Zamawiający Samodzielny Publiczny Zakład Opieki Zdrowotnej w Lubaczowie wyjaśnia:</w:t>
      </w: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Pr="002A427E" w:rsidRDefault="002A427E" w:rsidP="002A4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t>Generator, który chcemy zaoferować jest urządzeniem instalowanym w węźle cieplnym, przeważnie na linii zimnej wody użytkowej przed wymiennikiem. Posiada Atest PZH, ale nie jest wyrobem medycznym, zgodnie z obowiązującą definicją, dlatego prosimy o wyjaśnienie:</w:t>
      </w:r>
    </w:p>
    <w:p w:rsidR="002A427E" w:rsidRDefault="002A427E" w:rsidP="002A4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których norm obowiązujących w służbie zdrowia ma się odnosić deklaracja zgodności generatora.</w:t>
      </w:r>
    </w:p>
    <w:p w:rsidR="002A427E" w:rsidRPr="002A427E" w:rsidRDefault="002A427E" w:rsidP="002A4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Odp.: </w:t>
      </w:r>
      <w:r w:rsidR="00C725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Zaoferowany generator ma posiadać </w:t>
      </w:r>
      <w:r w:rsidR="00F42278">
        <w:rPr>
          <w:rFonts w:ascii="Times New Roman" w:eastAsia="Times New Roman" w:hAnsi="Times New Roman" w:cs="Times New Roman"/>
          <w:sz w:val="24"/>
          <w:szCs w:val="24"/>
          <w:lang w:eastAsia="pl-PL"/>
        </w:rPr>
        <w:t>atest PZH i deklaracje zgodności</w:t>
      </w:r>
    </w:p>
    <w:p w:rsidR="002A427E" w:rsidRPr="002A427E" w:rsidRDefault="002A427E" w:rsidP="002A4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Wymagacie Państwo potwierdzenia braku </w:t>
      </w:r>
      <w:proofErr w:type="spellStart"/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t>legionelli</w:t>
      </w:r>
      <w:proofErr w:type="spellEnd"/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 wskazanych punktach, dlatego:</w:t>
      </w:r>
    </w:p>
    <w:p w:rsidR="002A427E" w:rsidRDefault="002A427E" w:rsidP="002A427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podanie ilości tych punktów, przybliżonej odległości od węzła oraz określenia ich funkcji (np.: łazienka techniczna), a także o podanie obecnych wyników badań dla tych punktów.  </w:t>
      </w:r>
    </w:p>
    <w:p w:rsidR="001F1ED3" w:rsidRDefault="001F1ED3" w:rsidP="001F1ED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Odp.: 2 punkty: łazienka na oddziale neonatologicznym- odległość od węzła ok. 440m</w:t>
      </w:r>
    </w:p>
    <w:p w:rsidR="001F1ED3" w:rsidRDefault="001F1ED3" w:rsidP="001F1ED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Łazienka –Zakład Opiekuńczo- Leczniczy- odległość od węzła ok. 540m</w:t>
      </w:r>
    </w:p>
    <w:p w:rsidR="009D1A25" w:rsidRPr="002A427E" w:rsidRDefault="009D1A25" w:rsidP="001F1ED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Wyniki badań stanowią załącznik do wyjasnień</w:t>
      </w:r>
    </w:p>
    <w:p w:rsidR="002A427E" w:rsidRPr="002A427E" w:rsidRDefault="002A427E" w:rsidP="002A4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Pobór próbki na obecność </w:t>
      </w:r>
      <w:proofErr w:type="spellStart"/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t>legionelli</w:t>
      </w:r>
      <w:proofErr w:type="spellEnd"/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odbywa się według określonej procedury. Z naszego doświadczenia wynika, że nie wszystkie firmy instalacyjne są przeszkolone w tym zakresie. W związku z tym prosimy o wyjaśnienie:</w:t>
      </w:r>
    </w:p>
    <w:p w:rsidR="002A427E" w:rsidRDefault="002A427E" w:rsidP="002A427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kto ma pobrać próbki w wyznaczonych miejscach: Zamawiający, Dostawca, czy przedstawiciel WSSE? </w:t>
      </w:r>
    </w:p>
    <w:p w:rsidR="001F1ED3" w:rsidRPr="002A427E" w:rsidRDefault="001F1ED3" w:rsidP="001F1ED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Odp.: Przedstawiciel WSSE</w:t>
      </w:r>
    </w:p>
    <w:p w:rsidR="002A427E" w:rsidRPr="002A427E" w:rsidRDefault="002A427E" w:rsidP="002A4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Wielu producentów dopuszcza 36-cio miesięczny okres gwarancji pod warunkiem wykonywania regularnych (w naszym przypadku rocznych) przeglądów serwisowych połączonych z wymianą standardowych części eksploatacyjnych, dlatego prosimy o informację:</w:t>
      </w:r>
    </w:p>
    <w:p w:rsidR="002A427E" w:rsidRDefault="002A427E" w:rsidP="002A427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Zamawiający dopuszcza wykonywanie osobno płatnych rocznych przeglądów połączonych z wymianą części eksploatacyjnych. </w:t>
      </w: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  <w:r>
        <w:t>Odp.: zamawiający dokonuje modyfikacji załącznika nr 2 do ogłoszenia- wzór umowy poprzez dodanie w § 4 ust.5 w brzmieniu: „5.</w:t>
      </w:r>
      <w:r w:rsidRPr="002A427E">
        <w:rPr>
          <w:sz w:val="23"/>
          <w:szCs w:val="23"/>
        </w:rPr>
        <w:t xml:space="preserve"> </w:t>
      </w:r>
      <w:r>
        <w:rPr>
          <w:sz w:val="23"/>
          <w:szCs w:val="23"/>
        </w:rPr>
        <w:t>Wszelkie koszty związane z realizacją gwarancji, o której mowa w ust. 1 w szczególności koszty serwisu gwarancyjnego, dojazdów, robocizny, części zamiennych, eksploatacyjnych  użytych do naprawy oraz przeglądów ponosi Wykonawca.</w:t>
      </w:r>
      <w:r w:rsidR="001F1ED3">
        <w:rPr>
          <w:sz w:val="23"/>
          <w:szCs w:val="23"/>
        </w:rPr>
        <w:t>” Koszty należy uwzględnić w cenie oferty.</w:t>
      </w:r>
    </w:p>
    <w:p w:rsidR="002A427E" w:rsidRPr="002A427E" w:rsidRDefault="002A427E" w:rsidP="002A4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Dodatkowo prosimy o wyjaśnienie:</w:t>
      </w:r>
    </w:p>
    <w:p w:rsidR="002A427E" w:rsidRDefault="002A427E" w:rsidP="002A427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427E">
        <w:rPr>
          <w:rFonts w:ascii="Times New Roman" w:eastAsia="Times New Roman" w:hAnsi="Times New Roman" w:cs="Times New Roman"/>
          <w:sz w:val="24"/>
          <w:szCs w:val="24"/>
          <w:lang w:eastAsia="pl-PL"/>
        </w:rPr>
        <w:t>czy odczynniki mają być dostarczane regularnie, jeśli tak, to czy przez 36-misięcy?</w:t>
      </w:r>
    </w:p>
    <w:p w:rsidR="001F1ED3" w:rsidRPr="002A427E" w:rsidRDefault="001F1ED3" w:rsidP="001F1ED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Odp.: Zgodnie z zapisami w ogłoszeniu, tj. wraz z dostawą urządzenia Wykonawca dostarczy zapas odczynników na okres 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m-cy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63C21" w:rsidRDefault="00463C21" w:rsidP="00463C21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C21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przesłanie /planu technologicznego/ węzła cieplnego,</w:t>
      </w:r>
    </w:p>
    <w:p w:rsidR="00AE2D0F" w:rsidRPr="00AE2D0F" w:rsidRDefault="00AE2D0F" w:rsidP="00AE2D0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Odp.: Zdjęcie węzła w kotłowni w załączeniu</w:t>
      </w:r>
    </w:p>
    <w:p w:rsidR="00463C21" w:rsidRDefault="00463C21" w:rsidP="00463C2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C21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informację, z jakiego materiału i jakiej średnicy są rury instalacji ciepłej wody i cyrkulacji,</w:t>
      </w:r>
    </w:p>
    <w:p w:rsidR="00AE2D0F" w:rsidRPr="00463C21" w:rsidRDefault="00AE2D0F" w:rsidP="00AE2D0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Odp.: Instalacja wykonana jest z rur ocynkowanych od Ø80mm do Ø 15mm. Część instalacji została wymieniona na rury PP o średnicy Ø 65mm-Ø20mm</w:t>
      </w:r>
    </w:p>
    <w:p w:rsidR="00463C21" w:rsidRDefault="00463C21" w:rsidP="00463C2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C21">
        <w:rPr>
          <w:rFonts w:ascii="Times New Roman" w:eastAsia="Times New Roman" w:hAnsi="Times New Roman" w:cs="Times New Roman"/>
          <w:sz w:val="24"/>
          <w:szCs w:val="24"/>
          <w:lang w:eastAsia="pl-PL"/>
        </w:rPr>
        <w:t>Ile jest punktów poboru ciepłej wody (baterie, zawory…), czy jest cyrkulacja w instalacji/</w:t>
      </w:r>
    </w:p>
    <w:p w:rsidR="00AE2D0F" w:rsidRPr="00463C21" w:rsidRDefault="00AE2D0F" w:rsidP="00AE2D0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Odp.: Punktów poboru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ponad 200, w instalacji jest cyrkulacja</w:t>
      </w:r>
    </w:p>
    <w:p w:rsidR="00463C21" w:rsidRDefault="00463C21" w:rsidP="00463C2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Prosimy o przesłanie wyników z badania wody na obecność </w:t>
      </w:r>
      <w:proofErr w:type="spellStart"/>
      <w:r w:rsidRPr="00463C21">
        <w:rPr>
          <w:rFonts w:ascii="Times New Roman" w:eastAsia="Times New Roman" w:hAnsi="Times New Roman" w:cs="Times New Roman"/>
          <w:sz w:val="24"/>
          <w:szCs w:val="24"/>
          <w:lang w:eastAsia="pl-PL"/>
        </w:rPr>
        <w:t>legionelli</w:t>
      </w:r>
      <w:proofErr w:type="spellEnd"/>
      <w:r w:rsidRPr="00463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ostatnich 3 kontroli,</w:t>
      </w:r>
    </w:p>
    <w:p w:rsidR="00AE2D0F" w:rsidRPr="00463C21" w:rsidRDefault="00AE2D0F" w:rsidP="00AE2D0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Odp.: Zamawiający w załączeniu przekazuje ostatnie wyniki badań </w:t>
      </w:r>
    </w:p>
    <w:p w:rsidR="00463C21" w:rsidRDefault="00463C21" w:rsidP="00463C2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C21">
        <w:rPr>
          <w:rFonts w:ascii="Times New Roman" w:eastAsia="Times New Roman" w:hAnsi="Times New Roman" w:cs="Times New Roman"/>
          <w:sz w:val="24"/>
          <w:szCs w:val="24"/>
          <w:lang w:eastAsia="pl-PL"/>
        </w:rPr>
        <w:t>Czy dla szybkiej efektywności działania, istnieje możliwość na początku wykonania dezynfekcji szokowej? (wiąże się to z 24 godzinnym brakiem możliwości korzystania z wody).</w:t>
      </w:r>
    </w:p>
    <w:p w:rsidR="00AE2D0F" w:rsidRDefault="00AE2D0F" w:rsidP="00AE2D0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Odp.: Zamawiający nie wyraża zgody </w:t>
      </w:r>
    </w:p>
    <w:p w:rsidR="0055705E" w:rsidRPr="00463C21" w:rsidRDefault="0055705E" w:rsidP="0055705E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</w:p>
    <w:p w:rsidR="002A427E" w:rsidRPr="002A427E" w:rsidRDefault="002A427E" w:rsidP="002A4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2A427E">
      <w:pPr>
        <w:pStyle w:val="Default"/>
        <w:spacing w:after="27"/>
        <w:rPr>
          <w:sz w:val="23"/>
          <w:szCs w:val="23"/>
        </w:rPr>
      </w:pPr>
    </w:p>
    <w:p w:rsidR="002A427E" w:rsidRDefault="002A427E" w:rsidP="007A5809">
      <w:pPr>
        <w:rPr>
          <w:rFonts w:cs="Arial"/>
        </w:rPr>
      </w:pPr>
    </w:p>
    <w:p w:rsidR="002A427E" w:rsidRDefault="002A427E" w:rsidP="007A5809">
      <w:pPr>
        <w:rPr>
          <w:rFonts w:cs="Arial"/>
        </w:rPr>
      </w:pPr>
    </w:p>
    <w:sectPr w:rsidR="002A427E" w:rsidSect="000C2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4B0DC5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AE8944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183778C"/>
    <w:multiLevelType w:val="multilevel"/>
    <w:tmpl w:val="FDE4C6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4B5C61"/>
    <w:multiLevelType w:val="multilevel"/>
    <w:tmpl w:val="8BFCB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FF2BC8"/>
    <w:multiLevelType w:val="hybridMultilevel"/>
    <w:tmpl w:val="87FC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F81769"/>
    <w:multiLevelType w:val="multilevel"/>
    <w:tmpl w:val="BB8A4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EA72C4"/>
    <w:multiLevelType w:val="multilevel"/>
    <w:tmpl w:val="0F520E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C67543"/>
    <w:multiLevelType w:val="multilevel"/>
    <w:tmpl w:val="9704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480337"/>
    <w:multiLevelType w:val="multilevel"/>
    <w:tmpl w:val="F6C488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11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A5809"/>
    <w:rsid w:val="000C23FA"/>
    <w:rsid w:val="000E1614"/>
    <w:rsid w:val="001A5D78"/>
    <w:rsid w:val="001F1ED3"/>
    <w:rsid w:val="001F2242"/>
    <w:rsid w:val="00272B07"/>
    <w:rsid w:val="002A427E"/>
    <w:rsid w:val="00302682"/>
    <w:rsid w:val="003072E2"/>
    <w:rsid w:val="0045136E"/>
    <w:rsid w:val="00463C21"/>
    <w:rsid w:val="0055705E"/>
    <w:rsid w:val="006840D0"/>
    <w:rsid w:val="0069429C"/>
    <w:rsid w:val="007874CC"/>
    <w:rsid w:val="007A5809"/>
    <w:rsid w:val="008F1D51"/>
    <w:rsid w:val="009D1A25"/>
    <w:rsid w:val="009D3732"/>
    <w:rsid w:val="00A568B0"/>
    <w:rsid w:val="00AE2D0F"/>
    <w:rsid w:val="00B669F5"/>
    <w:rsid w:val="00C05C6A"/>
    <w:rsid w:val="00C725C6"/>
    <w:rsid w:val="00CC43B4"/>
    <w:rsid w:val="00F42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8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69F5"/>
    <w:pPr>
      <w:spacing w:after="160" w:line="256" w:lineRule="auto"/>
      <w:ind w:left="720"/>
      <w:contextualSpacing/>
    </w:pPr>
  </w:style>
  <w:style w:type="paragraph" w:customStyle="1" w:styleId="Default">
    <w:name w:val="Default"/>
    <w:rsid w:val="002A42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0">
    <w:name w:val="default"/>
    <w:basedOn w:val="Normalny"/>
    <w:rsid w:val="002A4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2018-09-27T08:38:00Z</cp:lastPrinted>
  <dcterms:created xsi:type="dcterms:W3CDTF">2018-09-27T08:39:00Z</dcterms:created>
  <dcterms:modified xsi:type="dcterms:W3CDTF">2018-09-27T08:39:00Z</dcterms:modified>
</cp:coreProperties>
</file>