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902" w:rsidRDefault="007C0902" w:rsidP="007C0902">
      <w:pPr>
        <w:pStyle w:val="Standard"/>
        <w:spacing w:line="100" w:lineRule="atLeast"/>
        <w:rPr>
          <w:b/>
          <w:sz w:val="28"/>
          <w:szCs w:val="28"/>
        </w:rPr>
      </w:pPr>
    </w:p>
    <w:p w:rsidR="009E2A31" w:rsidRDefault="009E2A31" w:rsidP="007C0902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  <w:r>
        <w:rPr>
          <w:rFonts w:ascii="Tahoma" w:eastAsia="Times New Roman" w:hAnsi="Tahoma" w:cs="Tahoma"/>
          <w:b/>
          <w:sz w:val="18"/>
          <w:szCs w:val="18"/>
        </w:rPr>
        <w:t xml:space="preserve">Załącznik nr </w:t>
      </w:r>
      <w:r w:rsidR="00E5302E">
        <w:rPr>
          <w:rFonts w:ascii="Tahoma" w:eastAsia="Times New Roman" w:hAnsi="Tahoma" w:cs="Tahoma"/>
          <w:b/>
          <w:sz w:val="18"/>
          <w:szCs w:val="18"/>
        </w:rPr>
        <w:t>2</w:t>
      </w:r>
      <w:r>
        <w:rPr>
          <w:rFonts w:ascii="Tahoma" w:eastAsia="Times New Roman" w:hAnsi="Tahoma" w:cs="Tahoma"/>
          <w:b/>
          <w:sz w:val="18"/>
          <w:szCs w:val="18"/>
        </w:rPr>
        <w:t xml:space="preserve"> do siwz</w:t>
      </w:r>
    </w:p>
    <w:p w:rsidR="009E2A31" w:rsidRDefault="009E2A31" w:rsidP="007C0902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9E2A31" w:rsidRDefault="009E2A31" w:rsidP="009E2A31">
      <w:pPr>
        <w:pStyle w:val="Nagwek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Formularz cenowy   </w:t>
      </w: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Część nr 1 – Zestaw laparoskopowy</w:t>
      </w:r>
    </w:p>
    <w:p w:rsidR="009E2A31" w:rsidRDefault="009E2A31" w:rsidP="009E2A31">
      <w:pPr>
        <w:pStyle w:val="Nagwek2"/>
        <w:jc w:val="left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025" w:type="dxa"/>
        <w:tblInd w:w="-1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1"/>
        <w:gridCol w:w="4249"/>
        <w:gridCol w:w="1489"/>
        <w:gridCol w:w="850"/>
        <w:gridCol w:w="1418"/>
        <w:gridCol w:w="850"/>
        <w:gridCol w:w="1276"/>
        <w:gridCol w:w="1134"/>
        <w:gridCol w:w="992"/>
        <w:gridCol w:w="1276"/>
      </w:tblGrid>
      <w:tr w:rsidR="009E2A31" w:rsidTr="007A5394">
        <w:trPr>
          <w:cantSplit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2A31" w:rsidRDefault="009E2A31" w:rsidP="007A5394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2A31" w:rsidRDefault="009E2A31" w:rsidP="007A5394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2A31" w:rsidRDefault="009E2A31" w:rsidP="007A5394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2A31" w:rsidRDefault="009E2A31" w:rsidP="007A5394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9E2A31" w:rsidRDefault="009E2A31" w:rsidP="007A5394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2A31" w:rsidRDefault="009E2A31" w:rsidP="007A5394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2A31" w:rsidRDefault="009E2A31" w:rsidP="007A5394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9E2A31" w:rsidTr="007A5394">
        <w:trPr>
          <w:cantSplit/>
          <w:trHeight w:val="180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Zestaw laparoskopowy</w:t>
            </w:r>
          </w:p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2A31" w:rsidRDefault="009E2A31" w:rsidP="007A5394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E2A31" w:rsidTr="007A5394">
        <w:trPr>
          <w:cantSplit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E2A31" w:rsidRDefault="009E2A31" w:rsidP="007A5394">
            <w:pPr>
              <w:pStyle w:val="Nagwek4"/>
              <w:suppressAutoHyphens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RAZEM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E2A31" w:rsidRDefault="009E2A31" w:rsidP="007A5394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rPr>
          <w:rFonts w:ascii="Tahoma" w:eastAsia="Times New Roman" w:hAnsi="Tahoma" w:cs="Tahoma"/>
          <w:b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Nagwek2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 w:rsidP="009E2A31">
      <w:pPr>
        <w:pStyle w:val="Standard"/>
        <w:rPr>
          <w:rFonts w:ascii="Tahoma" w:hAnsi="Tahoma" w:cs="Tahoma"/>
          <w:sz w:val="18"/>
          <w:szCs w:val="18"/>
        </w:rPr>
      </w:pPr>
    </w:p>
    <w:p w:rsidR="009E2A31" w:rsidRDefault="009E2A31">
      <w:pPr>
        <w:rPr>
          <w:rFonts w:ascii="Tahoma" w:eastAsia="Times New Roman" w:hAnsi="Tahoma" w:cs="Tahoma"/>
          <w:b/>
          <w:sz w:val="18"/>
          <w:szCs w:val="18"/>
        </w:rPr>
      </w:pPr>
    </w:p>
    <w:p w:rsidR="009E2A31" w:rsidRDefault="009E2A31" w:rsidP="007C0902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  <w:sectPr w:rsidR="009E2A31" w:rsidSect="009E2A31">
          <w:headerReference w:type="default" r:id="rId7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7C0902" w:rsidRDefault="007C0902" w:rsidP="007C0902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  <w:r>
        <w:rPr>
          <w:rFonts w:ascii="Tahoma" w:eastAsia="Times New Roman" w:hAnsi="Tahoma" w:cs="Tahoma"/>
          <w:b/>
          <w:sz w:val="18"/>
          <w:szCs w:val="18"/>
        </w:rPr>
        <w:lastRenderedPageBreak/>
        <w:t>Załącznik nr 3 do siwz</w:t>
      </w:r>
    </w:p>
    <w:p w:rsidR="007C0902" w:rsidRPr="007C0902" w:rsidRDefault="007C0902" w:rsidP="007C0902">
      <w:pPr>
        <w:jc w:val="center"/>
        <w:rPr>
          <w:rFonts w:ascii="Tahoma" w:hAnsi="Tahoma" w:cs="Tahoma"/>
          <w:b/>
          <w:sz w:val="18"/>
          <w:szCs w:val="18"/>
        </w:rPr>
      </w:pPr>
      <w:r w:rsidRPr="007C0902">
        <w:rPr>
          <w:rFonts w:ascii="Tahoma" w:hAnsi="Tahoma" w:cs="Tahoma"/>
          <w:b/>
          <w:sz w:val="18"/>
          <w:szCs w:val="18"/>
        </w:rPr>
        <w:t>ZESTAW LAPAROSKOPOWY</w:t>
      </w:r>
    </w:p>
    <w:p w:rsidR="007C0902" w:rsidRPr="007C0902" w:rsidRDefault="00541E00" w:rsidP="007C0902">
      <w:pPr>
        <w:pStyle w:val="Standard"/>
        <w:spacing w:line="100" w:lineRule="atLeast"/>
        <w:rPr>
          <w:rFonts w:ascii="Tahoma" w:hAnsi="Tahoma" w:cs="Tahoma"/>
          <w:b/>
          <w:sz w:val="18"/>
          <w:szCs w:val="18"/>
        </w:rPr>
      </w:pPr>
      <w:r w:rsidRPr="007C0902">
        <w:rPr>
          <w:rFonts w:ascii="Tahoma" w:hAnsi="Tahoma" w:cs="Tahoma"/>
          <w:b/>
          <w:sz w:val="18"/>
          <w:szCs w:val="18"/>
        </w:rPr>
        <w:t xml:space="preserve"> </w:t>
      </w:r>
      <w:r w:rsidR="007C0902" w:rsidRPr="007C0902">
        <w:rPr>
          <w:rFonts w:ascii="Tahoma" w:hAnsi="Tahoma" w:cs="Tahoma"/>
          <w:b/>
          <w:sz w:val="18"/>
          <w:szCs w:val="18"/>
        </w:rPr>
        <w:t>Opis przedmiotu zamówienia (zestawienie granicznych parametrów techniczno-użytkowych)</w:t>
      </w:r>
    </w:p>
    <w:p w:rsidR="004F01ED" w:rsidRPr="007C0902" w:rsidRDefault="004F01ED" w:rsidP="004F01ED">
      <w:pPr>
        <w:pStyle w:val="Nagwek2"/>
        <w:jc w:val="left"/>
        <w:rPr>
          <w:rFonts w:ascii="Tahoma" w:hAnsi="Tahoma" w:cs="Tahoma"/>
          <w:sz w:val="18"/>
          <w:szCs w:val="18"/>
        </w:rPr>
      </w:pPr>
    </w:p>
    <w:tbl>
      <w:tblPr>
        <w:tblW w:w="9078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42"/>
        <w:gridCol w:w="60"/>
        <w:gridCol w:w="22"/>
        <w:gridCol w:w="3827"/>
        <w:gridCol w:w="1468"/>
        <w:gridCol w:w="70"/>
        <w:gridCol w:w="22"/>
        <w:gridCol w:w="1417"/>
        <w:gridCol w:w="57"/>
        <w:gridCol w:w="1493"/>
      </w:tblGrid>
      <w:tr w:rsidR="008A7DC7" w:rsidRPr="007C0902" w:rsidTr="007E69AD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3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Wykonawca/Producent</w:t>
            </w:r>
          </w:p>
        </w:tc>
        <w:tc>
          <w:tcPr>
            <w:tcW w:w="45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3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Nazwa-model/typ</w:t>
            </w:r>
          </w:p>
        </w:tc>
        <w:tc>
          <w:tcPr>
            <w:tcW w:w="45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3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Kraj pochodzenia</w:t>
            </w:r>
          </w:p>
        </w:tc>
        <w:tc>
          <w:tcPr>
            <w:tcW w:w="45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3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7C0902" w:rsidP="007C090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Fabrycznie nowy, r</w:t>
            </w:r>
            <w:r w:rsidR="008A7DC7" w:rsidRPr="007C0902">
              <w:rPr>
                <w:rFonts w:ascii="Tahoma" w:hAnsi="Tahoma" w:cs="Tahoma"/>
                <w:sz w:val="18"/>
                <w:szCs w:val="18"/>
              </w:rPr>
              <w:t xml:space="preserve">ok  produkcji  </w:t>
            </w:r>
            <w:r w:rsidR="00AC4B90" w:rsidRPr="007C0902">
              <w:rPr>
                <w:rFonts w:ascii="Tahoma" w:hAnsi="Tahoma" w:cs="Tahoma"/>
                <w:sz w:val="18"/>
                <w:szCs w:val="18"/>
              </w:rPr>
              <w:t>-</w:t>
            </w:r>
            <w:r w:rsidR="00AC4B90" w:rsidRPr="007C0902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 nie starszy niż 2017</w:t>
            </w:r>
            <w:r w:rsidR="007E69AD" w:rsidRPr="007C0902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r.</w:t>
            </w:r>
          </w:p>
        </w:tc>
        <w:tc>
          <w:tcPr>
            <w:tcW w:w="45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FC320A">
        <w:trPr>
          <w:trHeight w:val="315"/>
        </w:trPr>
        <w:tc>
          <w:tcPr>
            <w:tcW w:w="90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/>
                <w:sz w:val="18"/>
                <w:szCs w:val="18"/>
              </w:rPr>
              <w:t>Lp</w:t>
            </w:r>
          </w:p>
        </w:tc>
        <w:tc>
          <w:tcPr>
            <w:tcW w:w="3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7C0902">
              <w:rPr>
                <w:rFonts w:ascii="Tahoma" w:hAnsi="Tahoma" w:cs="Tahoma"/>
                <w:b/>
                <w:sz w:val="18"/>
                <w:szCs w:val="18"/>
              </w:rPr>
              <w:t>Opis parametru, funkcji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b/>
                <w:sz w:val="18"/>
                <w:szCs w:val="18"/>
              </w:rPr>
              <w:t>Parametr punktowany</w:t>
            </w:r>
          </w:p>
        </w:tc>
        <w:tc>
          <w:tcPr>
            <w:tcW w:w="1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b/>
                <w:sz w:val="18"/>
                <w:szCs w:val="18"/>
              </w:rPr>
              <w:t>Wymogi graniczne TAK/NIE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b/>
                <w:sz w:val="18"/>
                <w:szCs w:val="18"/>
              </w:rPr>
              <w:t>Parametry oferowane</w:t>
            </w:r>
            <w:r w:rsidRPr="007C0902">
              <w:rPr>
                <w:rFonts w:ascii="Tahoma" w:hAnsi="Tahoma" w:cs="Tahoma"/>
                <w:b/>
                <w:sz w:val="18"/>
                <w:szCs w:val="18"/>
              </w:rPr>
              <w:br/>
            </w:r>
          </w:p>
        </w:tc>
      </w:tr>
      <w:tr w:rsidR="00B3566B" w:rsidRPr="007C0902" w:rsidTr="00FC320A">
        <w:trPr>
          <w:trHeight w:val="315"/>
        </w:trPr>
        <w:tc>
          <w:tcPr>
            <w:tcW w:w="90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6B" w:rsidRPr="007C0902" w:rsidRDefault="00B3566B" w:rsidP="00B22F87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0C465C" w:rsidP="0079785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Procesor kamery Full 4K (obsługiwane rozdzielczości </w:t>
            </w:r>
            <w:r w:rsidR="003F0506" w:rsidRPr="007C0902">
              <w:rPr>
                <w:rFonts w:ascii="Tahoma" w:hAnsi="Tahoma" w:cs="Tahoma"/>
                <w:sz w:val="18"/>
                <w:szCs w:val="18"/>
              </w:rPr>
              <w:t xml:space="preserve">4k </w:t>
            </w:r>
            <w:r w:rsidR="00797855" w:rsidRPr="007C0902">
              <w:rPr>
                <w:rFonts w:ascii="Tahoma" w:hAnsi="Tahoma" w:cs="Tahoma"/>
                <w:sz w:val="18"/>
                <w:szCs w:val="18"/>
              </w:rPr>
              <w:t xml:space="preserve">od </w:t>
            </w:r>
            <w:r w:rsidR="005324C6" w:rsidRPr="007C0902">
              <w:rPr>
                <w:rFonts w:ascii="Tahoma" w:hAnsi="Tahoma" w:cs="Tahoma"/>
                <w:sz w:val="18"/>
                <w:szCs w:val="18"/>
              </w:rPr>
              <w:t xml:space="preserve">4096x2160 </w:t>
            </w:r>
            <w:r w:rsidR="00797855" w:rsidRPr="007C0902">
              <w:rPr>
                <w:rFonts w:ascii="Tahoma" w:hAnsi="Tahoma" w:cs="Tahoma"/>
                <w:sz w:val="18"/>
                <w:szCs w:val="18"/>
              </w:rPr>
              <w:t>do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 3840x2160)</w:t>
            </w:r>
            <w:r w:rsidR="003F0506" w:rsidRPr="007C09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C0902">
              <w:rPr>
                <w:rFonts w:ascii="Tahoma" w:hAnsi="Tahoma" w:cs="Tahoma"/>
                <w:sz w:val="18"/>
                <w:szCs w:val="18"/>
              </w:rPr>
              <w:t>– 1 szt.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79785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797855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PODAĆ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A63194" w:rsidRPr="007C0902">
              <w:rPr>
                <w:rFonts w:ascii="Tahoma" w:eastAsia="Times New Roman" w:hAnsi="Tahoma" w:cs="Tahoma"/>
                <w:sz w:val="18"/>
                <w:szCs w:val="18"/>
              </w:rPr>
              <w:t>5.1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A96F32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Kompatybilny z technologią optyczno-cyfrową blokującą pasmo czerwone w widmie światła białego celem diagnostyki unaczynienia w warstwie podśluzówkowej.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7C61" w:rsidRPr="007C0902" w:rsidRDefault="00247C61" w:rsidP="00247C6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TAK – 1</w:t>
            </w:r>
            <w:r w:rsidR="004618D2" w:rsidRPr="007C0902">
              <w:rPr>
                <w:rFonts w:ascii="Tahoma" w:hAnsi="Tahoma" w:cs="Tahoma"/>
                <w:sz w:val="18"/>
                <w:szCs w:val="18"/>
              </w:rPr>
              <w:t>0</w:t>
            </w:r>
          </w:p>
          <w:p w:rsidR="008A7DC7" w:rsidRPr="007C0902" w:rsidRDefault="00247C61" w:rsidP="00247C6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NIE - 0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4618D2" w:rsidP="00B22F8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A63194" w:rsidRPr="007C0902">
              <w:rPr>
                <w:rFonts w:ascii="Tahoma" w:eastAsia="Times New Roman" w:hAnsi="Tahoma" w:cs="Tahoma"/>
                <w:sz w:val="18"/>
                <w:szCs w:val="18"/>
              </w:rPr>
              <w:t>5.2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A31B6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Wyjścia cyfrowe (4 -wtykowe) 2x 3G/HD-SDI oraz 2xSDI;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433CE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A63194" w:rsidRPr="007C0902">
              <w:rPr>
                <w:rFonts w:ascii="Tahoma" w:eastAsia="Times New Roman" w:hAnsi="Tahoma" w:cs="Tahoma"/>
                <w:sz w:val="18"/>
                <w:szCs w:val="18"/>
              </w:rPr>
              <w:t>5.3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C87D5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Ekran dotykowy do sterowania menu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A63194" w:rsidRPr="007C0902">
              <w:rPr>
                <w:rFonts w:ascii="Tahoma" w:eastAsia="Times New Roman" w:hAnsi="Tahoma" w:cs="Tahoma"/>
                <w:sz w:val="18"/>
                <w:szCs w:val="18"/>
              </w:rPr>
              <w:t>5.4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2F133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Automatyczny dobór ekspozycji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A63194" w:rsidRPr="007C0902">
              <w:rPr>
                <w:rFonts w:ascii="Tahoma" w:eastAsia="Times New Roman" w:hAnsi="Tahoma" w:cs="Tahoma"/>
                <w:sz w:val="18"/>
                <w:szCs w:val="18"/>
              </w:rPr>
              <w:t>5.5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064642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W zestawie przewód sygnałowy 4K dł. min. 3m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7E69AD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A631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A63194" w:rsidRPr="007C0902">
              <w:rPr>
                <w:rFonts w:ascii="Tahoma" w:eastAsia="Times New Roman" w:hAnsi="Tahoma" w:cs="Tahoma"/>
                <w:sz w:val="18"/>
                <w:szCs w:val="18"/>
              </w:rPr>
              <w:t>5.6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0F3BE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Pr="007C0902">
              <w:rPr>
                <w:rFonts w:ascii="Tahoma" w:hAnsi="Tahoma" w:cs="Tahoma"/>
                <w:sz w:val="18"/>
                <w:szCs w:val="18"/>
              </w:rPr>
              <w:t>Min</w:t>
            </w:r>
            <w:r w:rsidR="007E69AD" w:rsidRPr="007C0902">
              <w:rPr>
                <w:rFonts w:ascii="Tahoma" w:hAnsi="Tahoma" w:cs="Tahoma"/>
                <w:sz w:val="18"/>
                <w:szCs w:val="18"/>
              </w:rPr>
              <w:t>.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C080B" w:rsidRPr="007C0902">
              <w:rPr>
                <w:rFonts w:ascii="Tahoma" w:hAnsi="Tahoma" w:cs="Tahoma"/>
                <w:sz w:val="18"/>
                <w:szCs w:val="18"/>
              </w:rPr>
              <w:t>5</w:t>
            </w:r>
            <w:r w:rsidR="0041774E" w:rsidRPr="007C0902">
              <w:rPr>
                <w:rFonts w:ascii="Tahoma" w:hAnsi="Tahoma" w:cs="Tahoma"/>
                <w:sz w:val="18"/>
                <w:szCs w:val="18"/>
              </w:rPr>
              <w:t xml:space="preserve"> stopni dla cyfrowego przybliżenia obrazu (od 1.0 do 2.0)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1774E" w:rsidRPr="007C0902" w:rsidRDefault="000C080B" w:rsidP="00212F87">
            <w:pPr>
              <w:rPr>
                <w:rFonts w:ascii="Tahoma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 5</w:t>
            </w:r>
            <w:r w:rsidR="00517242" w:rsidRPr="007C0902">
              <w:rPr>
                <w:rFonts w:ascii="Tahoma" w:hAnsi="Tahoma" w:cs="Tahoma"/>
                <w:sz w:val="18"/>
                <w:szCs w:val="18"/>
              </w:rPr>
              <w:t xml:space="preserve"> stopni – 0 pkt </w:t>
            </w:r>
          </w:p>
          <w:p w:rsidR="008A7DC7" w:rsidRPr="007C0902" w:rsidRDefault="000B042D" w:rsidP="0021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≥</w:t>
            </w:r>
            <w:r w:rsidR="00517242" w:rsidRPr="007C0902">
              <w:rPr>
                <w:rFonts w:ascii="Tahoma" w:hAnsi="Tahoma" w:cs="Tahoma"/>
                <w:sz w:val="18"/>
                <w:szCs w:val="18"/>
              </w:rPr>
              <w:t xml:space="preserve">6 stopni – 10 pkt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914A3" w:rsidP="00797855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      </w:t>
            </w:r>
            <w:r w:rsidR="00517242"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7E69AD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="00517242"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3BE1" w:rsidRPr="007C0902" w:rsidRDefault="000F3BE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A6319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A63194" w:rsidRPr="007C0902">
              <w:rPr>
                <w:rFonts w:ascii="Tahoma" w:eastAsia="Times New Roman" w:hAnsi="Tahoma" w:cs="Tahoma"/>
                <w:sz w:val="18"/>
                <w:szCs w:val="18"/>
              </w:rPr>
              <w:t>5.7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80D" w:rsidRPr="007C0902" w:rsidRDefault="00E54C1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Możliwość dostosowania jasności obrazu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color w:val="7030A0"/>
                <w:sz w:val="18"/>
                <w:szCs w:val="18"/>
              </w:rPr>
              <w:t> </w:t>
            </w:r>
            <w:r w:rsidR="00A63194" w:rsidRPr="007C0902">
              <w:rPr>
                <w:rFonts w:ascii="Tahoma" w:eastAsia="Times New Roman" w:hAnsi="Tahoma" w:cs="Tahoma"/>
                <w:sz w:val="18"/>
                <w:szCs w:val="18"/>
              </w:rPr>
              <w:t>5.8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027" w:rsidRPr="007C0902" w:rsidRDefault="00B577A7" w:rsidP="007E69A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Możliwość dostosowania kolorów obrazu (czerwony, niebieski,</w:t>
            </w:r>
            <w:r w:rsidR="007E69AD" w:rsidRPr="007C090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chroma) w skali ośmiostopniowej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6027" w:rsidRPr="007C0902" w:rsidRDefault="002A0445" w:rsidP="008D52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D97" w:rsidRPr="007C0902" w:rsidRDefault="00193D97" w:rsidP="00193D9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B4E9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63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9E1A33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5.9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B577A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Min. 4 tryby kolorów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7E69AD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9E1A33" w:rsidRPr="007C0902">
              <w:rPr>
                <w:rFonts w:ascii="Tahoma" w:eastAsia="Times New Roman" w:hAnsi="Tahoma" w:cs="Tahoma"/>
                <w:sz w:val="18"/>
                <w:szCs w:val="18"/>
              </w:rPr>
              <w:t>5.10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7909F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Automatyczne zapamiętywanie ostatnio używanych ustawień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9E1A33" w:rsidRPr="007C0902">
              <w:rPr>
                <w:rFonts w:ascii="Tahoma" w:eastAsia="Times New Roman" w:hAnsi="Tahoma" w:cs="Tahoma"/>
                <w:sz w:val="18"/>
                <w:szCs w:val="18"/>
              </w:rPr>
              <w:t>5.1</w:t>
            </w: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7909F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 xml:space="preserve">Możliwość przypisania ustawień dla </w:t>
            </w:r>
            <w:r w:rsidRPr="007C0902">
              <w:rPr>
                <w:rFonts w:ascii="Tahoma" w:hAnsi="Tahoma" w:cs="Tahoma"/>
                <w:sz w:val="18"/>
                <w:szCs w:val="18"/>
              </w:rPr>
              <w:t>min.10 użytkowników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7E69AD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7909FA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9E1A33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5.12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73526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Ustawienie przysłony - automatyczne i z pomiarem w centrum obrazu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51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9E1A33" w:rsidRPr="007C0902">
              <w:rPr>
                <w:rFonts w:ascii="Tahoma" w:eastAsia="Times New Roman" w:hAnsi="Tahoma" w:cs="Tahoma"/>
                <w:sz w:val="18"/>
                <w:szCs w:val="18"/>
              </w:rPr>
              <w:t>5.13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AD3CF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="00C81302" w:rsidRPr="007C0902">
              <w:rPr>
                <w:rFonts w:ascii="Tahoma" w:hAnsi="Tahoma" w:cs="Tahoma"/>
                <w:sz w:val="18"/>
                <w:szCs w:val="18"/>
              </w:rPr>
              <w:t>3 stopnie wzmocnienia obrazu dla obrazowania w świetle białym oraz w obrazowaniu wąską wiązką światła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AD3CFC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C8130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 </w:t>
            </w:r>
            <w:r w:rsidR="009E1A33" w:rsidRPr="007C0902">
              <w:rPr>
                <w:rFonts w:ascii="Tahoma" w:eastAsia="Times New Roman" w:hAnsi="Tahoma" w:cs="Tahoma"/>
                <w:sz w:val="18"/>
                <w:szCs w:val="18"/>
              </w:rPr>
              <w:t>5.14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AD3CF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="00706B4D" w:rsidRPr="007C0902">
              <w:rPr>
                <w:rFonts w:ascii="Tahoma" w:hAnsi="Tahoma" w:cs="Tahoma"/>
                <w:sz w:val="18"/>
                <w:szCs w:val="18"/>
              </w:rPr>
              <w:t>3 stopnie regulacji kontrastu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AD3CFC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63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9E1A33" w:rsidRPr="007C0902">
              <w:rPr>
                <w:rFonts w:ascii="Tahoma" w:eastAsia="Times New Roman" w:hAnsi="Tahoma" w:cs="Tahoma"/>
                <w:sz w:val="18"/>
                <w:szCs w:val="18"/>
              </w:rPr>
              <w:t>5.15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FE7ED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Wyświetlanie stanu dla nagrywania on/off oraz zoom, auto-focus, tryb obserwacji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306080" w:rsidRPr="007C0902">
              <w:rPr>
                <w:rFonts w:ascii="Tahoma" w:eastAsia="Times New Roman" w:hAnsi="Tahoma" w:cs="Tahoma"/>
                <w:sz w:val="18"/>
                <w:szCs w:val="18"/>
              </w:rPr>
              <w:t>5.16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3C5765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Możliwość aktywacji balansu bieli ze sterownika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C943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63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390C9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5.17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3C5765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Możliwość wyboru wyjścia sygnału video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C943C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63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390C9F" w:rsidRPr="007C0902">
              <w:rPr>
                <w:rFonts w:ascii="Tahoma" w:eastAsia="Times New Roman" w:hAnsi="Tahoma" w:cs="Tahoma"/>
                <w:sz w:val="18"/>
                <w:szCs w:val="18"/>
              </w:rPr>
              <w:t>5.18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34244B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Elektroniczna migawka auto/manual 1/50-1/8000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AD3CFC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AD3CFC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694B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5.19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D917F3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Możliwość wyświetlenia obrazu kontrolnego kolorów on/off bez konieczności odłączania głowicy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63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694BA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694BA6" w:rsidRPr="007C0902">
              <w:rPr>
                <w:rFonts w:ascii="Tahoma" w:eastAsia="Times New Roman" w:hAnsi="Tahoma" w:cs="Tahoma"/>
                <w:sz w:val="18"/>
                <w:szCs w:val="18"/>
              </w:rPr>
              <w:t>5.20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D917F3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Automatyczne wzmocnienie obrazu AGC z opcją regulacji od </w:t>
            </w:r>
            <w:r w:rsidR="005810F6" w:rsidRPr="007C0902">
              <w:rPr>
                <w:rFonts w:ascii="Tahoma" w:hAnsi="Tahoma" w:cs="Tahoma"/>
                <w:sz w:val="18"/>
                <w:szCs w:val="18"/>
              </w:rPr>
              <w:t>3dB -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 27dB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AD3CFC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AD3CFC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</w:t>
            </w:r>
            <w:r w:rsidR="00D917F3" w:rsidRPr="007C0902">
              <w:rPr>
                <w:rFonts w:ascii="Tahoma" w:eastAsia="Lucida Sans Unicode" w:hAnsi="Tahoma" w:cs="Tahoma"/>
                <w:sz w:val="18"/>
                <w:szCs w:val="18"/>
              </w:rPr>
              <w:t>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694BA6" w:rsidRPr="007C0902">
              <w:rPr>
                <w:rFonts w:ascii="Tahoma" w:eastAsia="Times New Roman" w:hAnsi="Tahoma" w:cs="Tahoma"/>
                <w:sz w:val="18"/>
                <w:szCs w:val="18"/>
              </w:rPr>
              <w:t>5.21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E74C7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Wyświetlanie informacji o podłączonej głowicy kamery (model, SN, okres gwarancji, komentarz)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694BA6" w:rsidRPr="007C0902">
              <w:rPr>
                <w:rFonts w:ascii="Tahoma" w:eastAsia="Times New Roman" w:hAnsi="Tahoma" w:cs="Tahoma"/>
                <w:sz w:val="18"/>
                <w:szCs w:val="18"/>
              </w:rPr>
              <w:t>5.22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AD3CF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Min.</w:t>
            </w:r>
            <w:r w:rsidR="00B964CE" w:rsidRPr="007C0902">
              <w:rPr>
                <w:rFonts w:ascii="Tahoma" w:hAnsi="Tahoma" w:cs="Tahoma"/>
                <w:sz w:val="18"/>
                <w:szCs w:val="18"/>
              </w:rPr>
              <w:t>16-osiowa skala kolorów obrazu endoskopowego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AD3CFC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694BA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694BA6" w:rsidRPr="007C0902">
              <w:rPr>
                <w:rFonts w:ascii="Tahoma" w:eastAsia="Times New Roman" w:hAnsi="Tahoma" w:cs="Tahoma"/>
                <w:sz w:val="18"/>
                <w:szCs w:val="18"/>
              </w:rPr>
              <w:t>5.23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404D5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Ustawienie języka menu, daty, czasu, formatu daty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94BA6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694BA6" w:rsidP="00694BA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072355" w:rsidRDefault="00694BA6" w:rsidP="00B22F87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7235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Źródło światła XENON o mocy 300W – 1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694BA6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694BA6" w:rsidP="00694BA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694BA6" w:rsidRPr="007C0902" w:rsidRDefault="00694BA6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694B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94BA6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694BA6" w:rsidP="00694BA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6.1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694BA6" w:rsidP="00B22F8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Wyposażone w filtr optyczny blokujący pasmo czerwone w widmie światła białego celem diagnostyki unaczynienia w warstwie podśluzówkowej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5969FF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Tak – 10 pkt</w:t>
            </w:r>
          </w:p>
          <w:p w:rsidR="005969FF" w:rsidRPr="007C0902" w:rsidRDefault="005969FF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Nie – 0 pkt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5969FF" w:rsidP="00694BA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TAK/NIE</w:t>
            </w:r>
          </w:p>
          <w:p w:rsidR="00694BA6" w:rsidRPr="007C0902" w:rsidRDefault="00694BA6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694B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94BA6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694BA6" w:rsidP="00694BA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6.2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A02B20" w:rsidP="00B22F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Automatyczna regulacja jasności światła we współpracy ze sterownikiem - optymalne parametry pracy dobierane są automatycznie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B22B5F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255B" w:rsidRPr="007C0902" w:rsidRDefault="00AC255B" w:rsidP="00AC255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694BA6" w:rsidRPr="007C0902" w:rsidRDefault="00694BA6" w:rsidP="00694BA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694B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94BA6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694BA6" w:rsidP="00694BA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A02B20" w:rsidP="00B22F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Przycisk Stand-by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B22B5F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255B" w:rsidRPr="007C0902" w:rsidRDefault="00AC255B" w:rsidP="00AC255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694BA6" w:rsidRPr="007C0902" w:rsidRDefault="00694BA6" w:rsidP="00694BA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694B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94BA6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A02B20" w:rsidP="00694BA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6.4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A02B20" w:rsidP="00B22F8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Przycisk "High illumination" dla ręcznej, szybkiej maksymalizacji mocy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5F" w:rsidRPr="007C0902" w:rsidRDefault="00B22B5F" w:rsidP="00B22B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Tak – 10 pkt</w:t>
            </w:r>
          </w:p>
          <w:p w:rsidR="00694BA6" w:rsidRPr="007C0902" w:rsidRDefault="00B22B5F" w:rsidP="00B22B5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Nie – 0 pkt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5F" w:rsidRPr="007C0902" w:rsidRDefault="00B22B5F" w:rsidP="00B22B5F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TAK/NIE</w:t>
            </w:r>
          </w:p>
          <w:p w:rsidR="00694BA6" w:rsidRPr="007C0902" w:rsidRDefault="00694BA6" w:rsidP="00694BA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694B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94BA6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ED2873" w:rsidP="00694BA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6.5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1A1CBA" w:rsidP="00B22F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Licznik czasu pracy żarówki (min. 500h)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2E3E08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3E08" w:rsidRPr="007C0902" w:rsidRDefault="002E3E08" w:rsidP="002E3E08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AD3CFC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694BA6" w:rsidRPr="007C0902" w:rsidRDefault="00694BA6" w:rsidP="00694BA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694B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94BA6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ED2873" w:rsidP="00694BA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6.6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1A1CBA" w:rsidP="00B22F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Wbudowana, automatycznie włączana żarówka zapasowa w przypadku uszkodzenia lampy głównej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2E3E08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3E08" w:rsidRPr="007C0902" w:rsidRDefault="002E3E08" w:rsidP="002E3E08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694BA6" w:rsidRPr="007C0902" w:rsidRDefault="00694BA6" w:rsidP="00694BA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694B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94BA6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1A1CBA" w:rsidP="00694BA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6.7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1A1CBA" w:rsidP="00B22F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Podświetlany panel przedni (operacyjny) urządzenia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2E3E08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3E08" w:rsidRPr="007C0902" w:rsidRDefault="002E3E08" w:rsidP="002E3E08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694BA6" w:rsidRPr="007C0902" w:rsidRDefault="00694BA6" w:rsidP="00694BA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694B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94BA6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7C0902" w:rsidRDefault="005220EB" w:rsidP="00694BA6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BA6" w:rsidRPr="00072355" w:rsidRDefault="005220EB" w:rsidP="00B22F87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7235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Głowica kamery endoskopowej wyposażona w przetwornik 4K CMOS Exmor R – 1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2E3E08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3E08" w:rsidRPr="007C0902" w:rsidRDefault="002E3E08" w:rsidP="002E3E08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694BA6" w:rsidRPr="007C0902" w:rsidRDefault="00694BA6" w:rsidP="00694BA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4BA6" w:rsidRPr="007C0902" w:rsidRDefault="00694B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A323C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7.1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0F77C2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Kompatybilna z technologią optyczno-cyfrową blokującą pasmo czerwone w widmie światła białego celem diagnostyki unaczynienia w warstwie podśluzówkowej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EC7" w:rsidRPr="007C0902" w:rsidRDefault="00486EC7" w:rsidP="00486EC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TAK – 1</w:t>
            </w:r>
            <w:r w:rsidR="00CF54F0" w:rsidRPr="007C0902">
              <w:rPr>
                <w:rFonts w:ascii="Tahoma" w:hAnsi="Tahoma" w:cs="Tahoma"/>
                <w:sz w:val="18"/>
                <w:szCs w:val="18"/>
              </w:rPr>
              <w:t>0</w:t>
            </w:r>
          </w:p>
          <w:p w:rsidR="008A7DC7" w:rsidRPr="007C0902" w:rsidRDefault="00486EC7" w:rsidP="00486E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NIE - 0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CF54F0" w:rsidP="002E3E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TAK/NIE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A323C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7.2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0D1AB4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Typ ochrony BF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C1E3E" w:rsidP="00FC1E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AD3CF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TAK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1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A323C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7.3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BF487E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Min</w:t>
            </w:r>
            <w:r w:rsidR="009D36A6" w:rsidRPr="007C0902">
              <w:rPr>
                <w:rFonts w:ascii="Tahoma" w:hAnsi="Tahoma" w:cs="Tahoma"/>
                <w:sz w:val="18"/>
                <w:szCs w:val="18"/>
              </w:rPr>
              <w:t>. 2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 programowalne przyciski funkcyjne oraz dedykowany przycisk do automatycznej regulacji ostrości (ostrość dostosowywana automatycznie przez pojedyncze naciśnięcie) oraz pokrętło do manualnej regulacji ostrości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C8104E" w:rsidP="00E0193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C8104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  <w:r w:rsidR="00CC14AB" w:rsidRPr="007C0902">
              <w:rPr>
                <w:rFonts w:ascii="Tahoma" w:hAnsi="Tahoma" w:cs="Tahoma"/>
                <w:sz w:val="18"/>
                <w:szCs w:val="18"/>
              </w:rPr>
              <w:t>TAK</w:t>
            </w:r>
            <w:r w:rsidR="00AD3CFC" w:rsidRPr="007C0902">
              <w:rPr>
                <w:rFonts w:ascii="Tahoma" w:hAnsi="Tahoma" w:cs="Tahoma"/>
                <w:sz w:val="18"/>
                <w:szCs w:val="18"/>
              </w:rPr>
              <w:t>/PODAĆ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D35F5" w:rsidRPr="007C0902" w:rsidRDefault="00C8104E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8A7DC7" w:rsidRPr="007C0902" w:rsidTr="007E69AD">
        <w:trPr>
          <w:trHeight w:val="33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8A7DC7" w:rsidP="00FA7F3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  <w:r w:rsidR="00FA7F37" w:rsidRPr="007C0902">
              <w:rPr>
                <w:rFonts w:ascii="Tahoma" w:eastAsia="Times New Roman" w:hAnsi="Tahoma" w:cs="Tahoma"/>
                <w:sz w:val="18"/>
                <w:szCs w:val="18"/>
              </w:rPr>
              <w:t>7.</w:t>
            </w:r>
            <w:r w:rsidR="003E2AD2" w:rsidRPr="007C0902"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BD5F5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Możliwość współpracy z optykami ze standardowym przyłączem okularowym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FC1E3E" w:rsidP="00FC1E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643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FA7F3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7.</w:t>
            </w:r>
            <w:r w:rsidR="003E2AD2" w:rsidRPr="007C0902"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3B40B3" w:rsidP="00D30C91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Zanurzalna w płynach dezynfekcyjnych</w:t>
            </w:r>
          </w:p>
          <w:p w:rsidR="003B40B3" w:rsidRPr="007C0902" w:rsidRDefault="003B40B3" w:rsidP="00D30C9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C3D" w:rsidRPr="007C0902" w:rsidRDefault="003B40B3" w:rsidP="003B40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40B3" w:rsidRPr="007C0902" w:rsidRDefault="003B40B3" w:rsidP="003B40B3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3E61" w:rsidRPr="007C0902" w:rsidRDefault="00153E61" w:rsidP="00B22F87">
            <w:pPr>
              <w:spacing w:after="0" w:line="240" w:lineRule="auto"/>
              <w:rPr>
                <w:rFonts w:ascii="Tahoma" w:eastAsia="Times New Roman" w:hAnsi="Tahoma" w:cs="Tahoma"/>
                <w:color w:val="C00000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77496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7.</w:t>
            </w:r>
            <w:r w:rsidR="003E2AD2" w:rsidRPr="007C0902"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117825" w:rsidP="00E54EB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Możliwość sterylizacji w Sterrad i EtO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4303" w:rsidRPr="007C0902" w:rsidRDefault="00117825" w:rsidP="0011782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11782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372E" w:rsidRPr="007C0902" w:rsidRDefault="00B3372E" w:rsidP="00B3372E">
            <w:pPr>
              <w:spacing w:after="0" w:line="240" w:lineRule="auto"/>
              <w:rPr>
                <w:rFonts w:ascii="Tahoma" w:eastAsia="Times New Roman" w:hAnsi="Tahoma" w:cs="Tahoma"/>
                <w:color w:val="C00000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77496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7.</w:t>
            </w:r>
            <w:r w:rsidR="003E2AD2" w:rsidRPr="007C0902"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186D3B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Waga głowicy max. 280g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186D3B" w:rsidP="00186D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E57F56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825A3" w:rsidRPr="007C0902" w:rsidTr="007E69AD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5A3" w:rsidRPr="00631B7C" w:rsidRDefault="008825A3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631B7C"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25A3" w:rsidRPr="00072355" w:rsidRDefault="008825A3" w:rsidP="00B22F87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07235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Monitor LCD 4K o przekątnej </w:t>
            </w:r>
            <w:r w:rsidR="00E57F56" w:rsidRPr="0007235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min. 30 max. </w:t>
            </w:r>
            <w:r w:rsidR="007B47D4" w:rsidRPr="00072355">
              <w:rPr>
                <w:rFonts w:ascii="Tahoma" w:hAnsi="Tahoma" w:cs="Tahoma"/>
                <w:b/>
                <w:bCs/>
                <w:sz w:val="18"/>
                <w:szCs w:val="18"/>
              </w:rPr>
              <w:t>32</w:t>
            </w:r>
            <w:r w:rsidR="00E823F2" w:rsidRPr="0007235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cali  z aktywną matrycą TFT - 1</w:t>
            </w:r>
            <w:r w:rsidRPr="00072355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25A3" w:rsidRPr="007C0902" w:rsidRDefault="00EA5200" w:rsidP="00186D3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5200" w:rsidRPr="007C0902" w:rsidRDefault="00EA5200" w:rsidP="00EA520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825A3" w:rsidRPr="007C0902" w:rsidRDefault="008825A3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25A3" w:rsidRPr="007C0902" w:rsidRDefault="008825A3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DC7" w:rsidRPr="007C0902" w:rsidRDefault="0065736A" w:rsidP="00E57F56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8.</w:t>
            </w:r>
            <w:r w:rsidR="00E57F56"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CC625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Adapter zasilania AC; wejście/wyjście 4K 4x3G-SDI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C42A7" w:rsidP="00D675F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D675F6" w:rsidP="008C42A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C625F" w:rsidRPr="007C0902" w:rsidTr="00E71F43">
        <w:trPr>
          <w:trHeight w:val="921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25F" w:rsidRPr="007C0902" w:rsidRDefault="0065736A" w:rsidP="00E57F56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8.</w:t>
            </w:r>
            <w:r w:rsidR="00E57F56"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25F" w:rsidRPr="007C0902" w:rsidRDefault="00127CDB" w:rsidP="00B22F8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Rozdzielczość</w:t>
            </w:r>
            <w:r w:rsidR="00D76BAF" w:rsidRPr="007C0902">
              <w:rPr>
                <w:rFonts w:ascii="Tahoma" w:hAnsi="Tahoma" w:cs="Tahoma"/>
                <w:sz w:val="18"/>
                <w:szCs w:val="18"/>
              </w:rPr>
              <w:t xml:space="preserve"> min. 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 4096x2160; stosunek boków obrazu 17:9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25F" w:rsidRPr="007C0902" w:rsidRDefault="002165F5" w:rsidP="002165F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25F" w:rsidRPr="007C0902" w:rsidRDefault="00B20A9F" w:rsidP="00E57F5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E57F56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25F" w:rsidRPr="007C0902" w:rsidRDefault="00CC625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C625F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25F" w:rsidRPr="007C0902" w:rsidRDefault="0065736A" w:rsidP="00E57F56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8.</w:t>
            </w:r>
            <w:r w:rsidR="00E57F56"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25F" w:rsidRPr="007C0902" w:rsidRDefault="00127CDB" w:rsidP="00B22F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Funkcja PIP; możliwość rotacji obrazu o 180°;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25F" w:rsidRPr="007C0902" w:rsidRDefault="0000280F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7CDB" w:rsidRPr="007C0902" w:rsidRDefault="00127CDB" w:rsidP="00127CD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CC625F" w:rsidRPr="007C0902" w:rsidRDefault="00CC625F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25F" w:rsidRPr="007C0902" w:rsidRDefault="00CC625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C625F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25F" w:rsidRPr="007C0902" w:rsidRDefault="0065736A" w:rsidP="00E57F56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8.</w:t>
            </w:r>
            <w:r w:rsidR="00E57F56"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4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25F" w:rsidRPr="007C0902" w:rsidRDefault="0066254B" w:rsidP="00B22F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Możliwość montażu na ramieniu sufitowym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25F" w:rsidRPr="007C0902" w:rsidRDefault="0000280F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80F" w:rsidRPr="007C0902" w:rsidRDefault="0000280F" w:rsidP="0000280F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CC625F" w:rsidRPr="007C0902" w:rsidRDefault="00CC625F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25F" w:rsidRPr="007C0902" w:rsidRDefault="00CC625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C625F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625F" w:rsidRPr="007C0902" w:rsidRDefault="0065736A" w:rsidP="00E57F56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8.</w:t>
            </w:r>
            <w:r w:rsidR="00E57F56"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5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25F" w:rsidRPr="007C0902" w:rsidRDefault="0066254B" w:rsidP="00B22F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Panel LCD z IPS oraz podświetleniem LED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25F" w:rsidRPr="007C0902" w:rsidRDefault="0000280F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80F" w:rsidRPr="007C0902" w:rsidRDefault="0000280F" w:rsidP="0000280F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CC625F" w:rsidRPr="007C0902" w:rsidRDefault="00CC625F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625F" w:rsidRPr="007C0902" w:rsidRDefault="00CC625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22913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2913" w:rsidRPr="007C0902" w:rsidRDefault="0065736A" w:rsidP="00E57F56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8.</w:t>
            </w:r>
            <w:r w:rsidR="00E57F56"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6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13" w:rsidRPr="007C0902" w:rsidRDefault="00922913" w:rsidP="00B22F8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Kontrast </w:t>
            </w:r>
            <w:r w:rsidR="00E57F56" w:rsidRPr="007C0902">
              <w:rPr>
                <w:rFonts w:ascii="Tahoma" w:hAnsi="Tahoma" w:cs="Tahoma"/>
                <w:sz w:val="18"/>
                <w:szCs w:val="18"/>
              </w:rPr>
              <w:t>min.</w:t>
            </w:r>
            <w:r w:rsidRPr="007C0902">
              <w:rPr>
                <w:rFonts w:ascii="Tahoma" w:hAnsi="Tahoma" w:cs="Tahoma"/>
                <w:sz w:val="18"/>
                <w:szCs w:val="18"/>
              </w:rPr>
              <w:t>1450:1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913" w:rsidRPr="007C0902" w:rsidRDefault="00922913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913" w:rsidRPr="007C0902" w:rsidRDefault="00922913" w:rsidP="00E57F5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E57F56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="006E1E13" w:rsidRPr="007C0902">
              <w:rPr>
                <w:rFonts w:ascii="Tahoma" w:eastAsia="Lucida Sans Unicode" w:hAnsi="Tahoma" w:cs="Tahoma"/>
                <w:sz w:val="18"/>
                <w:szCs w:val="18"/>
              </w:rPr>
              <w:t>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913" w:rsidRPr="007C0902" w:rsidRDefault="00922913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22913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2913" w:rsidRPr="007C0902" w:rsidRDefault="0065736A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8.8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13" w:rsidRPr="007C0902" w:rsidRDefault="008403E3" w:rsidP="00B22F8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Jasność </w:t>
            </w:r>
            <w:r w:rsidR="00E57F56" w:rsidRPr="007C0902"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7C0902">
              <w:rPr>
                <w:rFonts w:ascii="Tahoma" w:hAnsi="Tahoma" w:cs="Tahoma"/>
                <w:sz w:val="18"/>
                <w:szCs w:val="18"/>
              </w:rPr>
              <w:t>770cd/m2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913" w:rsidRPr="007C0902" w:rsidRDefault="00D22C1E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913" w:rsidRPr="007C0902" w:rsidRDefault="00D22C1E" w:rsidP="00E57F5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E57F56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="006E1E13" w:rsidRPr="007C0902">
              <w:rPr>
                <w:rFonts w:ascii="Tahoma" w:eastAsia="Lucida Sans Unicode" w:hAnsi="Tahoma" w:cs="Tahoma"/>
                <w:sz w:val="18"/>
                <w:szCs w:val="18"/>
              </w:rPr>
              <w:t>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913" w:rsidRPr="007C0902" w:rsidRDefault="00922913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22913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2913" w:rsidRPr="007C0902" w:rsidRDefault="00367900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8</w:t>
            </w:r>
            <w:r w:rsidR="00BE32A3"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.9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2913" w:rsidRPr="007C0902" w:rsidRDefault="008A54C9" w:rsidP="00B22F8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Rozmiar pixela </w:t>
            </w:r>
            <w:r w:rsidR="00E57F56" w:rsidRPr="007C0902"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7C0902">
              <w:rPr>
                <w:rFonts w:ascii="Tahoma" w:hAnsi="Tahoma" w:cs="Tahoma"/>
                <w:sz w:val="18"/>
                <w:szCs w:val="18"/>
              </w:rPr>
              <w:t>0.1704 x 0.1704 mm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913" w:rsidRPr="007C0902" w:rsidRDefault="00D22C1E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913" w:rsidRPr="007C0902" w:rsidRDefault="00D22C1E" w:rsidP="00E57F5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E57F56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="00623766" w:rsidRPr="007C0902">
              <w:rPr>
                <w:rFonts w:ascii="Tahoma" w:eastAsia="Lucida Sans Unicode" w:hAnsi="Tahoma" w:cs="Tahoma"/>
                <w:sz w:val="18"/>
                <w:szCs w:val="18"/>
              </w:rPr>
              <w:t>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913" w:rsidRPr="007C0902" w:rsidRDefault="00922913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67F4E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F4E" w:rsidRPr="00631B7C" w:rsidRDefault="00697626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631B7C">
              <w:rPr>
                <w:rFonts w:ascii="Tahoma" w:eastAsia="Times New Roman" w:hAnsi="Tahoma" w:cs="Tahoma"/>
                <w:bCs/>
                <w:sz w:val="18"/>
                <w:szCs w:val="18"/>
              </w:rPr>
              <w:t>9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F4E" w:rsidRPr="00072355" w:rsidRDefault="00FC0D72" w:rsidP="00B22F87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072355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Wózek jezdny do monitora dodatkowego, z półką – 1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F4E" w:rsidRPr="007C0902" w:rsidRDefault="001F7AC6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5F3" w:rsidRPr="007C0902" w:rsidRDefault="005655F3" w:rsidP="005655F3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967F4E" w:rsidRPr="007C0902" w:rsidRDefault="00967F4E" w:rsidP="00D22C1E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F4E" w:rsidRPr="007C0902" w:rsidRDefault="00967F4E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67F4E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F4E" w:rsidRPr="007C0902" w:rsidRDefault="00F91395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lastRenderedPageBreak/>
              <w:t>10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F4E" w:rsidRPr="00821AB6" w:rsidRDefault="00FC0D72" w:rsidP="00B22F87">
            <w:pPr>
              <w:spacing w:after="0" w:line="240" w:lineRule="auto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Optyka laparoskopowa z soczewkami Extra LowDispertion (Szkło ED) – 2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F4E" w:rsidRPr="007C0902" w:rsidRDefault="001F7AC6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55F3" w:rsidRPr="007C0902" w:rsidRDefault="005655F3" w:rsidP="005655F3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967F4E" w:rsidRPr="007C0902" w:rsidRDefault="00967F4E" w:rsidP="00D22C1E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F4E" w:rsidRPr="007C0902" w:rsidRDefault="00967F4E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148C7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8C7" w:rsidRPr="007C0902" w:rsidRDefault="00F91395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10.1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C7" w:rsidRPr="007C0902" w:rsidRDefault="001F7AC6" w:rsidP="00B22F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Śr. max. 10,2mm - pasująca do trokarów średnicy 10,5-11mm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173093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173093" w:rsidP="00E57F5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E57F56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6148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148C7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8C7" w:rsidRPr="007C0902" w:rsidRDefault="007B54A6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10.</w:t>
            </w:r>
            <w:r w:rsidR="00846AF1"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C7" w:rsidRPr="007C0902" w:rsidRDefault="002E6EA3" w:rsidP="00453117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Kąt patrzenia 30°; pole widzenia </w:t>
            </w:r>
            <w:r w:rsidR="00E57F56" w:rsidRPr="007C0902"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Pr="007C0902">
              <w:rPr>
                <w:rFonts w:ascii="Tahoma" w:hAnsi="Tahoma" w:cs="Tahoma"/>
                <w:sz w:val="18"/>
                <w:szCs w:val="18"/>
              </w:rPr>
              <w:t>88°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173093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173093" w:rsidP="00E57F5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E57F56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6148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148C7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8C7" w:rsidRPr="007C0902" w:rsidRDefault="007B54A6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10.</w:t>
            </w:r>
            <w:r w:rsidR="00846AF1"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C7" w:rsidRPr="007C0902" w:rsidRDefault="007B54A6" w:rsidP="00732A1D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Dł. rob. </w:t>
            </w:r>
            <w:r w:rsidR="00732A1D" w:rsidRPr="007C0902">
              <w:rPr>
                <w:rFonts w:ascii="Tahoma" w:hAnsi="Tahoma" w:cs="Tahoma"/>
                <w:sz w:val="18"/>
                <w:szCs w:val="18"/>
              </w:rPr>
              <w:t>315</w:t>
            </w:r>
            <w:r w:rsidR="00903296" w:rsidRPr="007C09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32A1D" w:rsidRPr="007C0902">
              <w:rPr>
                <w:rFonts w:ascii="Tahoma" w:hAnsi="Tahoma" w:cs="Tahoma"/>
                <w:sz w:val="18"/>
                <w:szCs w:val="18"/>
              </w:rPr>
              <w:t xml:space="preserve"> -</w:t>
            </w:r>
            <w:r w:rsidR="00903296" w:rsidRPr="007C0902">
              <w:rPr>
                <w:rFonts w:ascii="Tahoma" w:hAnsi="Tahoma" w:cs="Tahoma"/>
                <w:sz w:val="18"/>
                <w:szCs w:val="18"/>
              </w:rPr>
              <w:t xml:space="preserve"> 320</w:t>
            </w:r>
            <w:r w:rsidR="00BA69FB" w:rsidRPr="007C0902">
              <w:rPr>
                <w:rFonts w:ascii="Tahoma" w:hAnsi="Tahoma" w:cs="Tahoma"/>
                <w:sz w:val="18"/>
                <w:szCs w:val="18"/>
              </w:rPr>
              <w:t xml:space="preserve"> mm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096EC3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4C147D" w:rsidP="00E57F5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E57F56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6148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148C7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8C7" w:rsidRPr="007C0902" w:rsidRDefault="007B54A6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10.</w:t>
            </w:r>
            <w:r w:rsidR="00846AF1"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4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C7" w:rsidRPr="007C0902" w:rsidRDefault="000F4C71" w:rsidP="00B22F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autoklawalna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8C4E12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C71" w:rsidRPr="007C0902" w:rsidRDefault="000F4C71" w:rsidP="000F4C71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6148C7" w:rsidRPr="007C0902" w:rsidRDefault="006148C7" w:rsidP="00D22C1E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6148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148C7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48C7" w:rsidRPr="007C0902" w:rsidRDefault="007B54A6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10.</w:t>
            </w:r>
            <w:r w:rsidR="00846AF1"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5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48C7" w:rsidRPr="007C0902" w:rsidRDefault="00732CA1" w:rsidP="00B22F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Standardowe przyłącze okularowe do głowicy kamery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8C4E12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8C4E12" w:rsidP="00D22C1E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GulimChe" w:hAnsi="Tahoma" w:cs="Tahoma"/>
                <w:sz w:val="18"/>
                <w:szCs w:val="18"/>
              </w:rPr>
              <w:t>TAK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48C7" w:rsidRPr="007C0902" w:rsidRDefault="006148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67F4E" w:rsidRPr="007C0902" w:rsidTr="007E69AD">
        <w:trPr>
          <w:trHeight w:val="300"/>
        </w:trPr>
        <w:tc>
          <w:tcPr>
            <w:tcW w:w="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7F4E" w:rsidRPr="007C0902" w:rsidRDefault="007B54A6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1</w:t>
            </w:r>
            <w:r w:rsidR="0087434A" w:rsidRPr="007C0902">
              <w:rPr>
                <w:rFonts w:ascii="Tahoma" w:eastAsia="Times New Roman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3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7F4E" w:rsidRPr="00821AB6" w:rsidRDefault="0087434A" w:rsidP="00B22F87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821AB6">
              <w:rPr>
                <w:rFonts w:ascii="Tahoma" w:hAnsi="Tahoma" w:cs="Tahoma"/>
                <w:b/>
                <w:bCs/>
                <w:sz w:val="18"/>
                <w:szCs w:val="18"/>
              </w:rPr>
              <w:t>Światłowód we wzmocnionej, nieprzezroczystej osłonie – 2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F4E" w:rsidRPr="007C0902" w:rsidRDefault="00254141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F4E" w:rsidRPr="007C0902" w:rsidRDefault="00254141" w:rsidP="00D22C1E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GulimChe" w:hAnsi="Tahoma" w:cs="Tahoma"/>
                <w:sz w:val="18"/>
                <w:szCs w:val="18"/>
              </w:rPr>
              <w:t>TAK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7F4E" w:rsidRPr="007C0902" w:rsidRDefault="00967F4E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CD7693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11.1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F20ACC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śr. wiązki </w:t>
            </w:r>
            <w:r w:rsidR="00BE6847" w:rsidRPr="007C0902">
              <w:rPr>
                <w:rFonts w:ascii="Tahoma" w:hAnsi="Tahoma" w:cs="Tahoma"/>
                <w:sz w:val="18"/>
                <w:szCs w:val="18"/>
              </w:rPr>
              <w:t>min</w:t>
            </w:r>
            <w:r w:rsidR="00C514B1" w:rsidRPr="007C09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E57F56" w:rsidRPr="007C0902">
              <w:rPr>
                <w:rFonts w:ascii="Tahoma" w:hAnsi="Tahoma" w:cs="Tahoma"/>
                <w:sz w:val="18"/>
                <w:szCs w:val="18"/>
              </w:rPr>
              <w:t>.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2,8mm; średnica zewnętrzna </w:t>
            </w:r>
            <w:r w:rsidR="00C514B1" w:rsidRPr="007C0902">
              <w:rPr>
                <w:rFonts w:ascii="Tahoma" w:hAnsi="Tahoma" w:cs="Tahoma"/>
                <w:sz w:val="18"/>
                <w:szCs w:val="18"/>
              </w:rPr>
              <w:t>max</w:t>
            </w:r>
            <w:r w:rsidR="00E57F56" w:rsidRPr="007C0902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1E1240" w:rsidRPr="007C0902">
              <w:rPr>
                <w:rFonts w:ascii="Tahoma" w:hAnsi="Tahoma" w:cs="Tahoma"/>
                <w:sz w:val="18"/>
                <w:szCs w:val="18"/>
              </w:rPr>
              <w:t>7,0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 mm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E57F56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E57F56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CD7693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11.2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CD7693" w:rsidP="00E57F5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Min. długość 3</w:t>
            </w:r>
            <w:r w:rsidR="005851B5" w:rsidRPr="007C0902">
              <w:rPr>
                <w:rFonts w:ascii="Tahoma" w:hAnsi="Tahoma" w:cs="Tahoma"/>
                <w:sz w:val="18"/>
                <w:szCs w:val="18"/>
              </w:rPr>
              <w:t>,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 m; waga </w:t>
            </w:r>
            <w:r w:rsidR="00E57F56" w:rsidRPr="007C0902">
              <w:rPr>
                <w:rFonts w:ascii="Tahoma" w:hAnsi="Tahoma" w:cs="Tahoma"/>
                <w:sz w:val="18"/>
                <w:szCs w:val="18"/>
              </w:rPr>
              <w:t>max.</w:t>
            </w:r>
            <w:r w:rsidRPr="007C0902">
              <w:rPr>
                <w:rFonts w:ascii="Tahoma" w:hAnsi="Tahoma" w:cs="Tahoma"/>
                <w:sz w:val="18"/>
                <w:szCs w:val="18"/>
              </w:rPr>
              <w:t>2</w:t>
            </w:r>
            <w:r w:rsidR="00E57F56" w:rsidRPr="007C0902">
              <w:rPr>
                <w:rFonts w:ascii="Tahoma" w:hAnsi="Tahoma" w:cs="Tahoma"/>
                <w:sz w:val="18"/>
                <w:szCs w:val="18"/>
              </w:rPr>
              <w:t>40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 g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1E13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E57F56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="006E1E13" w:rsidRPr="007C0902">
              <w:rPr>
                <w:rFonts w:ascii="Tahoma" w:eastAsia="Lucida Sans Unicode" w:hAnsi="Tahoma" w:cs="Tahoma"/>
                <w:sz w:val="18"/>
                <w:szCs w:val="18"/>
              </w:rPr>
              <w:t>PODAĆ</w:t>
            </w:r>
          </w:p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CD7693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821AB6" w:rsidRDefault="00CD7693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Pojemnik do sterylizacji optyk – 2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6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CD7693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 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DC7" w:rsidRPr="00821AB6" w:rsidRDefault="00CD7693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Insuflator wysokoprzepływowy z funkcją automatycznego oddymiania – kompletny system - 1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4A2533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494782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13.1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CD7693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Przepływ dwutlenku węgla regulowany do 45 l/min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B050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color w:val="00B050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167131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51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494782" w:rsidP="004947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13.2</w:t>
            </w:r>
            <w:r w:rsidR="008A7DC7" w:rsidRPr="007C0902">
              <w:rPr>
                <w:rFonts w:ascii="Tahoma" w:eastAsia="Times New Roman" w:hAnsi="Tahoma" w:cs="Tahoma"/>
                <w:sz w:val="18"/>
                <w:szCs w:val="18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99367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Dwustopniowa, automatyczna funkcja oddymiania pola operacyjnego za pomocą osobnego drenu (off oraz stopnie niski i wysoki); Regulacja opóźnienia zatrzymania funkcji automatycznego oddymiania w zakresie 0-10s. Instalacja drenu do oddymiania na panelu przednim urządzenia.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950669" w:rsidP="006C197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  <w:p w:rsidR="008A7DC7" w:rsidRPr="007C0902" w:rsidRDefault="006C1979" w:rsidP="0095066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TAK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51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494782" w:rsidP="004947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13.3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DF31E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Alarm dźwiękowy i świetlny przekroczenia zadanego ciśnienia;</w:t>
            </w: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br/>
              <w:t>Możliwość aktywacji i dezaktywacji funkcji automatycznej desuflacji pacjenta po przekroczeniu zadanych parametrów ciśnienia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155A3C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13.4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B821D9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Wskaźnik słupkowy objętości zużytego gazu oraz aktualnych: przepływu i ciśnienia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475FD4" w:rsidP="00475F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155A3C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13.5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B821D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Wskaźnik numeryczny dla zadanej wartości ciśnienia w mmHg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475FD4" w:rsidP="00475F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51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BF76AF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13.6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BF76A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Wskaźniki numerczne dla wartości aktualnych ciśnienia w mmHg oraz przepływu l/min.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475FD4" w:rsidP="00475F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79207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13.7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95316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Wyposażony w moduł komunikacyjny umożliwiający komunikację urządzenia z centralnym systemem sterowania urządzeniami endoskopowymi bloku operacyjnego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475FD4" w:rsidP="00475F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79207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13.8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95316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 xml:space="preserve">Dreny i akcesoria, na wyposażeniu urządzenia: autoklawalne niskociśnieniowe </w:t>
            </w: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dren do insuflacji 1 szt.; dren do oddymiania 1 szt.;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475FD4" w:rsidP="00475F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lastRenderedPageBreak/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102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79207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13.9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167131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Min.</w:t>
            </w:r>
            <w:r w:rsidR="00B850C5" w:rsidRPr="007C0902">
              <w:rPr>
                <w:rFonts w:ascii="Tahoma" w:hAnsi="Tahoma" w:cs="Tahoma"/>
                <w:sz w:val="18"/>
                <w:szCs w:val="18"/>
              </w:rPr>
              <w:t>2 tryby insuflacji: normalny i małych przestrzeni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475FD4" w:rsidP="00475F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167131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951D9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792077" w:rsidP="0016713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val="en-US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  <w:lang w:val="en-US"/>
              </w:rPr>
              <w:t>13.10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167131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 xml:space="preserve">Min. </w:t>
            </w:r>
            <w:r w:rsidR="00B850C5" w:rsidRPr="007C0902">
              <w:rPr>
                <w:rFonts w:ascii="Tahoma" w:hAnsi="Tahoma" w:cs="Tahoma"/>
                <w:sz w:val="18"/>
                <w:szCs w:val="18"/>
              </w:rPr>
              <w:t>3 tryby przepływu: niski, średni, wysoki.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475FD4" w:rsidP="00475F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167131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76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79207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13.11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EF6AF1" w:rsidP="0021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Możliwość jednoczesnego podłączenia 1 lub 2 butli z CO2 lub połączenie z centralnym systemem ściennym zasilania w CO2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475FD4" w:rsidP="00475F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51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79207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13.12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EF6AF1" w:rsidP="0095316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Funkcja włącz/wyłącz desuflację po przekroczeniu zadanego parametru ciśnienia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475FD4" w:rsidP="00475FD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D7185B" w:rsidRDefault="00792077" w:rsidP="00B22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7185B">
              <w:rPr>
                <w:rFonts w:ascii="Times New Roman" w:eastAsia="Times New Roman" w:hAnsi="Times New Roman" w:cs="Times New Roman"/>
              </w:rPr>
              <w:t>13.13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072355" w:rsidRDefault="008B3D37" w:rsidP="00FB6AF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072355">
              <w:rPr>
                <w:rFonts w:ascii="Tahoma" w:hAnsi="Tahoma" w:cs="Tahoma"/>
                <w:sz w:val="18"/>
                <w:szCs w:val="18"/>
              </w:rPr>
              <w:t xml:space="preserve">Możliwość komunikacji z generatorem elektrochirurgicznym w celu aktywacji procesu oddymiania pola operacyjnego. Generator elektrochirurgiczny współpracujący z narzędziami mono- i bipolarnymi, laparoskopowymi oraz do chirurgii klasycznej w zestawie. Moc cięcia monopolarnego 300 W, moc koagulacji monopolarnej 200 W, moc koagulacji bipolarnej 120W, koagulacja typu spray 120W. Możliwość podłączenia zaawansowanych narzędzi bipolarnych w funkcją zamykania naczyń krwionośnych i przecinania, możliwość resekcji monopolarnej w środowisku wodnym oraz dedykowany program do resekcji bipolarnej w roztworze soli fizjologicznej z funkcją rozpoznawania roztworu 0,9% NaCl: koagulacja 200W, cięcie 320W. Kabel płytki biernej, kabel mono i bipolarny, narzędzia mono i bipolarne w zestawie: </w:t>
            </w:r>
            <w:r w:rsidR="0014684E" w:rsidRPr="00072355">
              <w:rPr>
                <w:rFonts w:ascii="Tahoma" w:hAnsi="Tahoma" w:cs="Tahoma"/>
                <w:color w:val="000000"/>
                <w:sz w:val="18"/>
                <w:szCs w:val="18"/>
              </w:rPr>
              <w:t xml:space="preserve">nożyczki typu </w:t>
            </w:r>
            <w:r w:rsidR="0014684E" w:rsidRPr="00072355">
              <w:rPr>
                <w:rFonts w:ascii="Tahoma" w:hAnsi="Tahoma" w:cs="Tahoma"/>
                <w:sz w:val="18"/>
                <w:szCs w:val="18"/>
              </w:rPr>
              <w:t>Metzenbaum- szt 2 , kleszczyki preparacyjne bipolarne typu Maryland, kleszczyki chwytające typu Manhes, kleszczyki chwytające typu Johann, elektroda hakowa monopolarna, elektroda igłowa monopolarna, kleszczyki atraumatyczne okienkowe, kleszczyki chwytające 2/3 zęba, kleszcze typu Babcock, kleszcze chwytające typu Johann z jedną branszą ruchomą, kleszcze bariatryczne typu DeBakey, Dissektor</w:t>
            </w:r>
            <w:r w:rsidR="005715CD" w:rsidRPr="00072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14684E" w:rsidRPr="00072355">
              <w:rPr>
                <w:rFonts w:ascii="Tahoma" w:hAnsi="Tahoma" w:cs="Tahoma"/>
                <w:sz w:val="18"/>
                <w:szCs w:val="18"/>
              </w:rPr>
              <w:t>monopolarny typu Maryland.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080F" w:rsidRPr="007C0902" w:rsidRDefault="0028121C" w:rsidP="0028121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51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79207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13.14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072355" w:rsidRDefault="008B3D3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072355">
              <w:rPr>
                <w:rFonts w:ascii="Tahoma" w:hAnsi="Tahoma" w:cs="Tahoma"/>
                <w:color w:val="000000"/>
                <w:sz w:val="18"/>
                <w:szCs w:val="18"/>
              </w:rPr>
              <w:t>Automatyczne przejście z trybu wysokociśnieniowego w tryb niskociśnieniowy w przypadku przełączenia z zasilania CO</w:t>
            </w:r>
            <w:r w:rsidRPr="00072355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2</w:t>
            </w:r>
            <w:r w:rsidRPr="00072355">
              <w:rPr>
                <w:rFonts w:ascii="Tahoma" w:hAnsi="Tahoma" w:cs="Tahoma"/>
                <w:color w:val="000000"/>
                <w:sz w:val="18"/>
                <w:szCs w:val="18"/>
              </w:rPr>
              <w:t xml:space="preserve"> z butli na instalację ścienną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726718" w:rsidP="007267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E813B8" w:rsidRDefault="00742A5C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E813B8">
              <w:rPr>
                <w:rFonts w:ascii="Tahoma" w:eastAsia="Times New Roman" w:hAnsi="Tahoma" w:cs="Tahoma"/>
                <w:sz w:val="18"/>
                <w:szCs w:val="18"/>
              </w:rPr>
              <w:t>14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821AB6" w:rsidRDefault="00745D71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Przewód do podłączenia CO</w:t>
            </w: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vertAlign w:val="subscript"/>
              </w:rPr>
              <w:t xml:space="preserve">2 </w:t>
            </w: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– 1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726718" w:rsidP="007267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E813B8" w:rsidRDefault="00745D71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E813B8"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821AB6" w:rsidRDefault="00000A3A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Dren silikonowy do insuflacji, autoklawalny – 1 szt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726718" w:rsidP="007267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E813B8" w:rsidRDefault="00745D71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E813B8">
              <w:rPr>
                <w:rFonts w:ascii="Tahoma" w:eastAsia="Times New Roman" w:hAnsi="Tahoma" w:cs="Tahoma"/>
                <w:sz w:val="18"/>
                <w:szCs w:val="18"/>
              </w:rPr>
              <w:t>16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821AB6" w:rsidRDefault="00000A3A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Dren do automatycznego oddymiania; do montażu w przepustnicy insuflatora; autoklawalny – 1 szt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726718" w:rsidP="007267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745D71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821AB6" w:rsidRDefault="001301F5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Przewód komunikacyjny insuflator-diatermia – 1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726718" w:rsidP="007267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3F7BD2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821AB6" w:rsidRDefault="003F7BD2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Filtry sterylne do insuflacji – 1op./10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726718" w:rsidP="0072671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AE0573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821AB6" w:rsidRDefault="00AE0573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Wózek do zestawu urządzeń endoskopowych – 1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AE0573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19.1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4A741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Centralne ramię do mocowania monitora z przyłączem VESA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C7115A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19.2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F211E2" w:rsidP="00F2741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Cztery koła, w tym dwa z blokadą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28095F" w:rsidP="000E122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41F" w:rsidRPr="007C0902" w:rsidRDefault="00F2741F" w:rsidP="003B3B49">
            <w:pPr>
              <w:pStyle w:val="Akapitzlist"/>
              <w:spacing w:after="0" w:line="240" w:lineRule="auto"/>
              <w:ind w:left="750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0E436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19.3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167131" w:rsidP="0016713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Min. c</w:t>
            </w:r>
            <w:r w:rsidR="00F211E2" w:rsidRPr="007C0902">
              <w:rPr>
                <w:rFonts w:ascii="Tahoma" w:hAnsi="Tahoma" w:cs="Tahoma"/>
                <w:color w:val="000000"/>
                <w:sz w:val="18"/>
                <w:szCs w:val="18"/>
              </w:rPr>
              <w:t>ztery półki na urządzenia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0E436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19.4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69227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Możliwość dołączenia półki na klawiaturę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28095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0E436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19.5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69227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Uchwyt głowicy kamery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0E436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19.6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69227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Uchwyt butli CO</w:t>
            </w:r>
            <w:r w:rsidRPr="007C0902">
              <w:rPr>
                <w:rFonts w:ascii="Tahoma" w:hAnsi="Tahoma" w:cs="Tahoma"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51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0E436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19.7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69227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Wysięgnik na płyny infuzyjne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92271" w:rsidRPr="007C0902" w:rsidTr="003C21BF">
        <w:trPr>
          <w:trHeight w:val="51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2271" w:rsidRPr="007C0902" w:rsidRDefault="000E436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19.8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271" w:rsidRPr="007C0902" w:rsidRDefault="00876474" w:rsidP="00B22F87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Zamykany panel tylny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271" w:rsidRPr="007C0902" w:rsidRDefault="0028095F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6B8A" w:rsidRPr="007C0902" w:rsidRDefault="00E06B8A" w:rsidP="00E06B8A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692271" w:rsidRPr="007C0902" w:rsidRDefault="00692271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2271" w:rsidRPr="007C0902" w:rsidRDefault="0069227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6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530233" w:rsidRDefault="00B53A15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30233">
              <w:rPr>
                <w:rFonts w:ascii="Tahoma" w:eastAsia="Times New Roman" w:hAnsi="Tahoma" w:cs="Tahoma"/>
                <w:sz w:val="18"/>
                <w:szCs w:val="18"/>
              </w:rPr>
              <w:t>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821AB6" w:rsidRDefault="00FE7A0A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Pompa</w:t>
            </w:r>
            <w:r w:rsidR="00FF1404"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21AB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płucząca do laparoskopii wraz z zestawem startowym drenów – 1 szt.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6E6F1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20.1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980D0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Płukanie realizowane na zasadzie pompy rolkowej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6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6E6F1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20.2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980D0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Regulacja parametrów za pomocą ssąco-płuczącego instrumentu laparoskopowego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53A15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6E6F1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20.</w:t>
            </w:r>
            <w:r w:rsidR="008B2817" w:rsidRPr="007C0902"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9A017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Maksymalny przepływ w części płuczącej 1,8 l/min (+/- 10%)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167131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662EF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20.4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3F6E1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color w:val="000000"/>
                <w:sz w:val="18"/>
                <w:szCs w:val="18"/>
              </w:rPr>
              <w:t>Maksymalne nadciśnienie w torze płukania 400 mmHg (+/- 50 mmHg)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167131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662EF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20.5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B86CFF" w:rsidP="002547B8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Uchwyt (rączka) do tuby ssąco-płuczącej, kanał ssący o średnicy</w:t>
            </w:r>
            <w:r w:rsidR="00167131" w:rsidRPr="007C09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547B8" w:rsidRPr="007C0902">
              <w:rPr>
                <w:rFonts w:ascii="Tahoma" w:hAnsi="Tahoma" w:cs="Tahoma"/>
                <w:sz w:val="18"/>
                <w:szCs w:val="18"/>
              </w:rPr>
              <w:t xml:space="preserve">od 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8 </w:t>
            </w:r>
            <w:r w:rsidR="002C1507" w:rsidRPr="007C0902">
              <w:rPr>
                <w:rFonts w:ascii="Tahoma" w:hAnsi="Tahoma" w:cs="Tahoma"/>
                <w:sz w:val="18"/>
                <w:szCs w:val="18"/>
              </w:rPr>
              <w:t>-</w:t>
            </w:r>
            <w:r w:rsidR="002547B8" w:rsidRPr="007C0902">
              <w:rPr>
                <w:rFonts w:ascii="Tahoma" w:hAnsi="Tahoma" w:cs="Tahoma"/>
                <w:sz w:val="18"/>
                <w:szCs w:val="18"/>
              </w:rPr>
              <w:t xml:space="preserve"> 10 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mm. </w:t>
            </w:r>
            <w:r w:rsidR="00A26A4A" w:rsidRPr="007C09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7C0902">
              <w:rPr>
                <w:rFonts w:ascii="Tahoma" w:hAnsi="Tahoma" w:cs="Tahoma"/>
                <w:sz w:val="18"/>
                <w:szCs w:val="18"/>
              </w:rPr>
              <w:t>W zestawie wymienny wkład do uchwytu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263B23" w:rsidP="00263B23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167131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662EF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20.6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D811D5" w:rsidP="00C13B7B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Tuba ssąco-płucząca o średnicy</w:t>
            </w:r>
            <w:r w:rsidR="00167131"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="002A4532"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od</w:t>
            </w:r>
            <w:r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5</w:t>
            </w:r>
            <w:r w:rsidR="00E20E78"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-5,5 mm i długości roboczej </w:t>
            </w:r>
            <w:r w:rsidR="002A4532"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od </w:t>
            </w:r>
            <w:r w:rsidR="00C13B7B"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330-37</w:t>
            </w:r>
            <w:r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>0 mm, z otworami na końcu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B23" w:rsidRPr="007C0902" w:rsidRDefault="008A7DC7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167131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B457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7C0902" w:rsidRDefault="00662EF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20.7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D811D5" w:rsidP="00885B6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Tuba ssąco-płucząca o średnicy </w:t>
            </w:r>
            <w:r w:rsidR="00167131"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</w:t>
            </w:r>
            <w:r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10 mm i długości roboczej </w:t>
            </w:r>
            <w:r w:rsidR="00D3795B"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od </w:t>
            </w:r>
            <w:r w:rsidR="00885B60"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330-370 </w:t>
            </w:r>
            <w:r w:rsidRPr="007C0902"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  <w:t xml:space="preserve"> mm,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3B23" w:rsidRPr="007C0902" w:rsidRDefault="008A7DC7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167131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B457C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5FB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B7" w:rsidRPr="007C0902" w:rsidRDefault="00EB5FB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B7" w:rsidRPr="00821AB6" w:rsidRDefault="000475F8" w:rsidP="00280E17">
            <w:pPr>
              <w:spacing w:after="0" w:line="240" w:lineRule="auto"/>
              <w:rPr>
                <w:rFonts w:ascii="Tahoma" w:eastAsiaTheme="minorHAnsi" w:hAnsi="Tahoma" w:cs="Tahoma"/>
                <w:b/>
                <w:sz w:val="18"/>
                <w:szCs w:val="18"/>
                <w:lang w:eastAsia="en-US"/>
              </w:rPr>
            </w:pPr>
            <w:r w:rsidRPr="00821AB6">
              <w:rPr>
                <w:rFonts w:ascii="Tahoma" w:hAnsi="Tahoma" w:cs="Tahoma"/>
                <w:b/>
                <w:sz w:val="18"/>
                <w:szCs w:val="18"/>
              </w:rPr>
              <w:t xml:space="preserve">Monitor medyczny LCD – 1 szt. </w:t>
            </w:r>
            <w:r w:rsidRPr="00821AB6">
              <w:rPr>
                <w:rFonts w:ascii="Tahoma" w:hAnsi="Tahoma" w:cs="Tahoma"/>
                <w:sz w:val="18"/>
                <w:szCs w:val="18"/>
              </w:rPr>
              <w:t>Przekątna ekranu  min</w:t>
            </w:r>
            <w:r w:rsidR="00280E17">
              <w:rPr>
                <w:rFonts w:ascii="Tahoma" w:hAnsi="Tahoma" w:cs="Tahoma"/>
                <w:sz w:val="18"/>
                <w:szCs w:val="18"/>
              </w:rPr>
              <w:t>.</w:t>
            </w:r>
            <w:r w:rsidRPr="00821AB6">
              <w:rPr>
                <w:rFonts w:ascii="Tahoma" w:hAnsi="Tahoma" w:cs="Tahoma"/>
                <w:sz w:val="18"/>
                <w:szCs w:val="18"/>
              </w:rPr>
              <w:t xml:space="preserve"> 26” max</w:t>
            </w:r>
            <w:r w:rsidR="00280E17">
              <w:rPr>
                <w:rFonts w:ascii="Tahoma" w:hAnsi="Tahoma" w:cs="Tahoma"/>
                <w:sz w:val="18"/>
                <w:szCs w:val="18"/>
              </w:rPr>
              <w:t>.</w:t>
            </w:r>
            <w:r w:rsidRPr="00821AB6">
              <w:rPr>
                <w:rFonts w:ascii="Tahoma" w:hAnsi="Tahoma" w:cs="Tahoma"/>
                <w:sz w:val="18"/>
                <w:szCs w:val="18"/>
              </w:rPr>
              <w:t xml:space="preserve"> 28</w:t>
            </w:r>
            <w:r w:rsidR="00280E17">
              <w:rPr>
                <w:rFonts w:ascii="Tahoma" w:hAnsi="Tahoma" w:cs="Tahoma"/>
                <w:sz w:val="18"/>
                <w:szCs w:val="18"/>
              </w:rPr>
              <w:t>”</w:t>
            </w:r>
            <w:r w:rsidRPr="00821AB6">
              <w:rPr>
                <w:rFonts w:ascii="Tahoma" w:hAnsi="Tahoma" w:cs="Tahoma"/>
                <w:sz w:val="18"/>
                <w:szCs w:val="18"/>
              </w:rPr>
              <w:t>z aktywną matrycą TFT ,Pracujący w standardzie HDTV"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FB7" w:rsidRPr="007C0902" w:rsidRDefault="000475F8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75F8" w:rsidRPr="007C0902" w:rsidRDefault="000475F8" w:rsidP="000475F8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821AB6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EB5FB7" w:rsidRPr="007C0902" w:rsidRDefault="00EB5FB7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FB7" w:rsidRPr="007C0902" w:rsidRDefault="00EB5FB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5FB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B7" w:rsidRPr="007C0902" w:rsidRDefault="0029301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B7" w:rsidRPr="00821AB6" w:rsidRDefault="000E5E05" w:rsidP="00885B60">
            <w:pPr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821AB6">
              <w:rPr>
                <w:rFonts w:ascii="Tahoma" w:hAnsi="Tahoma" w:cs="Tahoma"/>
                <w:color w:val="000000"/>
                <w:sz w:val="18"/>
                <w:szCs w:val="18"/>
              </w:rPr>
              <w:t>Rozdzielczość ekranu 1920x1080 (format ekranu 16:9)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FB7" w:rsidRPr="007C0902" w:rsidRDefault="000E5E05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5E05" w:rsidRPr="007C0902" w:rsidRDefault="000E5E05" w:rsidP="000E5E05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EB5FB7" w:rsidRPr="007C0902" w:rsidRDefault="00EB5FB7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FB7" w:rsidRPr="007C0902" w:rsidRDefault="00EB5FB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5FB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B7" w:rsidRPr="007C0902" w:rsidRDefault="0029301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21.2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B7" w:rsidRPr="00821AB6" w:rsidRDefault="00346423" w:rsidP="00885B60">
            <w:pPr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821AB6">
              <w:rPr>
                <w:rFonts w:ascii="Tahoma" w:hAnsi="Tahoma" w:cs="Tahoma"/>
                <w:color w:val="000000"/>
                <w:sz w:val="18"/>
                <w:szCs w:val="18"/>
              </w:rPr>
              <w:t>Sygnał wejścia/wyjścia: (HD)-SDI (x2), S-Video, DVI (x2), RGB/HD-15 (D-sub, 15 pinów)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FB7" w:rsidRPr="007C0902" w:rsidRDefault="00346423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6423" w:rsidRPr="007C0902" w:rsidRDefault="00346423" w:rsidP="00346423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EB5FB7" w:rsidRPr="007C0902" w:rsidRDefault="00EB5FB7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FB7" w:rsidRPr="007C0902" w:rsidRDefault="00EB5FB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5FB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B7" w:rsidRPr="007C0902" w:rsidRDefault="00BB021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21.3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B7" w:rsidRPr="00821AB6" w:rsidRDefault="00F10A1A" w:rsidP="00885B60">
            <w:pPr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821AB6">
              <w:rPr>
                <w:rFonts w:ascii="Tahoma" w:hAnsi="Tahoma" w:cs="Tahoma"/>
                <w:color w:val="000000"/>
                <w:sz w:val="18"/>
                <w:szCs w:val="18"/>
              </w:rPr>
              <w:t>Kąt obserwacji do 178° (poziomo i pionowo)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FB7" w:rsidRPr="007C0902" w:rsidRDefault="00F10A1A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FB7" w:rsidRPr="007C0902" w:rsidRDefault="00F10A1A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821AB6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FB7" w:rsidRPr="007C0902" w:rsidRDefault="00EB5FB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B5FB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5FB7" w:rsidRPr="007C0902" w:rsidRDefault="00BB021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21.4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FB7" w:rsidRPr="00821AB6" w:rsidRDefault="002338E2" w:rsidP="00885B60">
            <w:pPr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821AB6">
              <w:rPr>
                <w:rFonts w:ascii="Tahoma" w:hAnsi="Tahoma" w:cs="Tahoma"/>
                <w:color w:val="000000"/>
                <w:sz w:val="18"/>
                <w:szCs w:val="18"/>
              </w:rPr>
              <w:t>Funkcje PIP, POP, Clone (transmisja obrazu HD np. PIP/POP jak na monitorze do drugiego monitora lub archiwizatora)"</w:t>
            </w:r>
            <w:r w:rsidRPr="00821AB6">
              <w:rPr>
                <w:rFonts w:ascii="Tahoma" w:hAnsi="Tahoma" w:cs="Tahoma"/>
                <w:color w:val="000000"/>
                <w:sz w:val="18"/>
                <w:szCs w:val="18"/>
              </w:rPr>
              <w:br/>
              <w:t>Funkcja wzmocnienia obrazu z redukcją szumów (A.I.M.E)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FB7" w:rsidRPr="007C0902" w:rsidRDefault="002338E2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FB7" w:rsidRPr="007C0902" w:rsidRDefault="002338E2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5FB7" w:rsidRPr="007C0902" w:rsidRDefault="00EB5FB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4B40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B40" w:rsidRDefault="00BD4B4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21.5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40" w:rsidRPr="00821AB6" w:rsidRDefault="00F816E6" w:rsidP="00885B60">
            <w:pPr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821AB6">
              <w:rPr>
                <w:rFonts w:ascii="Tahoma" w:hAnsi="Tahoma" w:cs="Tahoma"/>
                <w:color w:val="000000"/>
                <w:sz w:val="18"/>
                <w:szCs w:val="18"/>
              </w:rPr>
              <w:t>"Funkcja FLIP (lustrzane odbicie oraz obrót 180°)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B40" w:rsidRPr="007C0902" w:rsidRDefault="00F816E6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B40" w:rsidRPr="007C0902" w:rsidRDefault="00F816E6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B40" w:rsidRPr="007C0902" w:rsidRDefault="00BD4B4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D4B40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B40" w:rsidRDefault="00BD4B4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21.6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B40" w:rsidRPr="00821AB6" w:rsidRDefault="00CF1DCD" w:rsidP="00885B60">
            <w:pPr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  <w:lang w:eastAsia="en-US"/>
              </w:rPr>
            </w:pPr>
            <w:r w:rsidRPr="00821AB6">
              <w:rPr>
                <w:rFonts w:ascii="Tahoma" w:hAnsi="Tahoma" w:cs="Tahoma"/>
                <w:color w:val="000000"/>
                <w:sz w:val="18"/>
                <w:szCs w:val="18"/>
              </w:rPr>
              <w:t>Wbudowany zasilacz; możliwość podłączenia bezpośrednio do sieci elektrycznej; łatwy montaż na ramieniu sufitowym sali operacyjnej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B40" w:rsidRPr="007C0902" w:rsidRDefault="00CF1DCD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B40" w:rsidRPr="007C0902" w:rsidRDefault="00CF1DCD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4B40" w:rsidRPr="007C0902" w:rsidRDefault="00BD4B4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C36F8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6F8" w:rsidRDefault="009C36F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21.7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6F8" w:rsidRPr="00821AB6" w:rsidRDefault="00E85A60" w:rsidP="00885B60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21AB6">
              <w:rPr>
                <w:rFonts w:ascii="Tahoma" w:hAnsi="Tahoma" w:cs="Tahoma"/>
                <w:color w:val="000000"/>
                <w:sz w:val="18"/>
                <w:szCs w:val="18"/>
              </w:rPr>
              <w:t>Mocowanie VESA 100mm oraz VESA 200x100mm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6F8" w:rsidRDefault="00E85A60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6F8" w:rsidRDefault="00E85A60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6F8" w:rsidRPr="007C0902" w:rsidRDefault="009C36F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C36F8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36F8" w:rsidRDefault="009C36F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21.8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36F8" w:rsidRPr="00821AB6" w:rsidRDefault="00D72605" w:rsidP="00885B60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21AB6">
              <w:rPr>
                <w:rFonts w:ascii="Tahoma" w:hAnsi="Tahoma" w:cs="Tahoma"/>
                <w:color w:val="000000"/>
                <w:sz w:val="18"/>
                <w:szCs w:val="18"/>
              </w:rPr>
              <w:t>Sterowanie zdalne: RS-232C, GPIO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6F8" w:rsidRDefault="00681411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1411" w:rsidRPr="007C0902" w:rsidRDefault="00681411" w:rsidP="00681411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9C36F8" w:rsidRDefault="009C36F8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C36F8" w:rsidRPr="007C0902" w:rsidRDefault="009C36F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72605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5" w:rsidRDefault="0068141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21.9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605" w:rsidRPr="00821AB6" w:rsidRDefault="00681411" w:rsidP="00885B60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821AB6">
              <w:rPr>
                <w:rFonts w:ascii="Tahoma" w:hAnsi="Tahoma" w:cs="Tahoma"/>
                <w:sz w:val="18"/>
                <w:szCs w:val="18"/>
              </w:rPr>
              <w:t>Kontrast</w:t>
            </w:r>
            <w:r w:rsidR="00562779" w:rsidRPr="00821AB6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821AB6">
              <w:rPr>
                <w:rFonts w:ascii="Tahoma" w:hAnsi="Tahoma" w:cs="Tahoma"/>
                <w:sz w:val="18"/>
                <w:szCs w:val="18"/>
              </w:rPr>
              <w:t>:min 1400:1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605" w:rsidRDefault="00116DF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81411" w:rsidRPr="007C0902" w:rsidRDefault="00681411" w:rsidP="00681411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TAK/PODAĆ</w:t>
            </w:r>
          </w:p>
          <w:p w:rsidR="00D72605" w:rsidRDefault="00D72605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605" w:rsidRPr="007C0902" w:rsidRDefault="00D72605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72605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5" w:rsidRDefault="0068141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21.10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605" w:rsidRPr="00821AB6" w:rsidRDefault="00562779" w:rsidP="00885B60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21AB6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  <w:r w:rsidR="00116DF7" w:rsidRPr="00821AB6">
              <w:rPr>
                <w:rFonts w:ascii="Tahoma" w:hAnsi="Tahoma" w:cs="Tahoma"/>
                <w:sz w:val="18"/>
                <w:szCs w:val="18"/>
              </w:rPr>
              <w:t>Liczba kolorów: 1,07 miliarda (10bit)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605" w:rsidRDefault="009D1315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DF7" w:rsidRPr="007C0902" w:rsidRDefault="00116DF7" w:rsidP="00116DF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D72605" w:rsidRDefault="00D72605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605" w:rsidRPr="007C0902" w:rsidRDefault="00D72605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72605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605" w:rsidRDefault="0068141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21.11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605" w:rsidRPr="00821AB6" w:rsidRDefault="00116DF7" w:rsidP="00885B60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21AB6">
              <w:rPr>
                <w:rFonts w:ascii="Tahoma" w:hAnsi="Tahoma" w:cs="Tahoma"/>
                <w:color w:val="000000"/>
                <w:sz w:val="18"/>
                <w:szCs w:val="18"/>
              </w:rPr>
              <w:t>Waga: max. 8,5kg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605" w:rsidRDefault="00116DF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DF7" w:rsidRPr="007C0902" w:rsidRDefault="00116DF7" w:rsidP="00116DF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TAK/PODAĆ</w:t>
            </w:r>
          </w:p>
          <w:p w:rsidR="00D72605" w:rsidRDefault="00D72605" w:rsidP="00B457C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72605" w:rsidRPr="007C0902" w:rsidRDefault="00D72605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E73A5" w:rsidRPr="007C0902" w:rsidTr="00072355">
        <w:trPr>
          <w:trHeight w:val="300"/>
        </w:trPr>
        <w:tc>
          <w:tcPr>
            <w:tcW w:w="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3A5" w:rsidRPr="007C0902" w:rsidRDefault="002E73A5" w:rsidP="007C0902">
            <w:pPr>
              <w:spacing w:after="0" w:line="240" w:lineRule="auto"/>
              <w:ind w:left="-481" w:firstLineChars="200" w:firstLine="36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835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73A5" w:rsidRPr="00530233" w:rsidRDefault="002E73A5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530233">
              <w:rPr>
                <w:rFonts w:ascii="Tahoma" w:hAnsi="Tahoma" w:cs="Tahoma"/>
                <w:sz w:val="18"/>
                <w:szCs w:val="18"/>
              </w:rPr>
              <w:t>WYMAGANIA DODATKOWE:</w:t>
            </w:r>
          </w:p>
          <w:p w:rsidR="002E73A5" w:rsidRPr="007C0902" w:rsidRDefault="002E73A5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  <w:p w:rsidR="002E73A5" w:rsidRPr="007C0902" w:rsidRDefault="002E73A5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1A7D38" w:rsidP="007C0902">
            <w:pPr>
              <w:spacing w:after="0" w:line="240" w:lineRule="auto"/>
              <w:ind w:left="-481" w:firstLineChars="200" w:firstLine="36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  <w:r w:rsidR="00750960" w:rsidRPr="007C0902">
              <w:rPr>
                <w:rFonts w:ascii="Tahoma" w:eastAsia="Times New Roman" w:hAnsi="Tahoma" w:cs="Tahoma"/>
                <w:sz w:val="18"/>
                <w:szCs w:val="18"/>
              </w:rPr>
              <w:t>.1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123054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Instruk</w:t>
            </w:r>
            <w:r w:rsidR="00B00CBA" w:rsidRPr="007C0902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>cja obsługi w języku polskim – 1</w:t>
            </w:r>
            <w:r w:rsidRPr="007C0902">
              <w:rPr>
                <w:rFonts w:ascii="Tahoma" w:eastAsia="Calibri" w:hAnsi="Tahoma" w:cs="Tahoma"/>
                <w:sz w:val="18"/>
                <w:szCs w:val="18"/>
                <w:lang w:eastAsia="en-US"/>
              </w:rPr>
              <w:t xml:space="preserve"> egz.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5F2733" w:rsidP="009F0F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765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407D59" w:rsidP="007C0902">
            <w:pPr>
              <w:spacing w:after="0" w:line="240" w:lineRule="auto"/>
              <w:ind w:left="-481" w:firstLineChars="200" w:firstLine="36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21.2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2F1A4A" w:rsidP="00437EC4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Calibri" w:hAnsi="Tahoma" w:cs="Tahoma"/>
                <w:spacing w:val="-6"/>
                <w:sz w:val="18"/>
                <w:szCs w:val="18"/>
                <w:lang w:eastAsia="en-US"/>
              </w:rPr>
              <w:t>Udzielenie gwarancji  jakości dla przedmiotu zamówienia na okres nie krótszy niż</w:t>
            </w:r>
            <w:r w:rsidRPr="007C0902">
              <w:rPr>
                <w:rFonts w:ascii="Tahoma" w:eastAsia="Calibri" w:hAnsi="Tahoma" w:cs="Tahoma"/>
                <w:bCs/>
                <w:spacing w:val="-6"/>
                <w:sz w:val="18"/>
                <w:szCs w:val="18"/>
                <w:lang w:eastAsia="en-US"/>
              </w:rPr>
              <w:t xml:space="preserve"> 24 miesięcy</w:t>
            </w:r>
            <w:r w:rsidRPr="007C0902">
              <w:rPr>
                <w:rFonts w:ascii="Tahoma" w:eastAsia="Calibri" w:hAnsi="Tahoma" w:cs="Tahoma"/>
                <w:spacing w:val="-6"/>
                <w:sz w:val="18"/>
                <w:szCs w:val="18"/>
                <w:lang w:eastAsia="en-US"/>
              </w:rPr>
              <w:t xml:space="preserve"> </w:t>
            </w:r>
            <w:r w:rsidR="00437EC4" w:rsidRPr="007C0902">
              <w:rPr>
                <w:rFonts w:ascii="Tahoma" w:eastAsia="Calibri" w:hAnsi="Tahoma" w:cs="Tahoma"/>
                <w:spacing w:val="-6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A1E82" w:rsidRPr="007C0902" w:rsidRDefault="000A1E82" w:rsidP="000A1E8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24 - 0 pkt.</w:t>
            </w:r>
          </w:p>
          <w:p w:rsidR="008A7DC7" w:rsidRPr="007C0902" w:rsidRDefault="009D57E1" w:rsidP="000A1E8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hAnsi="Tahoma" w:cs="Tahoma"/>
                <w:sz w:val="18"/>
                <w:szCs w:val="18"/>
              </w:rPr>
              <w:t>≥ 36</w:t>
            </w:r>
            <w:r w:rsidR="000A1E82" w:rsidRPr="007C0902">
              <w:rPr>
                <w:rFonts w:ascii="Tahoma" w:hAnsi="Tahoma" w:cs="Tahoma"/>
                <w:sz w:val="18"/>
                <w:szCs w:val="18"/>
              </w:rPr>
              <w:t xml:space="preserve"> – 10 pkt.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1A4A" w:rsidRPr="007C0902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167131" w:rsidRPr="007C0902">
              <w:rPr>
                <w:rFonts w:ascii="Tahoma" w:eastAsia="Lucida Sans Unicode" w:hAnsi="Tahoma" w:cs="Tahoma"/>
                <w:sz w:val="18"/>
                <w:szCs w:val="18"/>
              </w:rPr>
              <w:t>/</w:t>
            </w:r>
            <w:r w:rsidR="002F1A4A" w:rsidRPr="007C0902">
              <w:rPr>
                <w:rFonts w:ascii="Tahoma" w:eastAsia="Lucida Sans Unicode" w:hAnsi="Tahoma" w:cs="Tahoma"/>
                <w:sz w:val="18"/>
                <w:szCs w:val="18"/>
              </w:rPr>
              <w:t>P</w:t>
            </w:r>
            <w:r w:rsidR="00167131" w:rsidRPr="007C0902">
              <w:rPr>
                <w:rFonts w:ascii="Tahoma" w:eastAsia="Lucida Sans Unicode" w:hAnsi="Tahoma" w:cs="Tahoma"/>
                <w:sz w:val="18"/>
                <w:szCs w:val="18"/>
              </w:rPr>
              <w:t>ODAĆ</w:t>
            </w:r>
          </w:p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7C0902" w:rsidTr="003C21BF">
        <w:trPr>
          <w:trHeight w:val="300"/>
        </w:trPr>
        <w:tc>
          <w:tcPr>
            <w:tcW w:w="7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1A7D38" w:rsidP="007C0902">
            <w:pPr>
              <w:spacing w:after="0" w:line="240" w:lineRule="auto"/>
              <w:ind w:left="-485" w:firstLineChars="200" w:firstLine="36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eastAsia="Times New Roman" w:hAnsi="Tahoma" w:cs="Tahoma"/>
                <w:sz w:val="18"/>
                <w:szCs w:val="18"/>
              </w:rPr>
              <w:t>22</w:t>
            </w:r>
            <w:r w:rsidR="00995495" w:rsidRPr="007C0902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 w:rsidR="0073700E" w:rsidRPr="007C0902"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7C0902" w:rsidRDefault="00355FE7" w:rsidP="0016713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Calibri" w:hAnsi="Tahoma" w:cs="Tahoma"/>
                <w:spacing w:val="-6"/>
                <w:sz w:val="18"/>
                <w:szCs w:val="18"/>
                <w:lang w:eastAsia="en-US"/>
              </w:rPr>
              <w:t>Autoryzowany serwis gwarancyjny ,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952CE" w:rsidRPr="007C0902">
              <w:rPr>
                <w:rFonts w:ascii="Tahoma" w:hAnsi="Tahoma" w:cs="Tahoma"/>
                <w:sz w:val="18"/>
                <w:szCs w:val="18"/>
              </w:rPr>
              <w:t xml:space="preserve"> należy podać  </w:t>
            </w:r>
            <w:r w:rsidRPr="007C0902">
              <w:rPr>
                <w:rFonts w:ascii="Tahoma" w:hAnsi="Tahoma" w:cs="Tahoma"/>
                <w:sz w:val="18"/>
                <w:szCs w:val="18"/>
              </w:rPr>
              <w:t>s</w:t>
            </w:r>
            <w:r w:rsidR="00D952CE" w:rsidRPr="007C0902">
              <w:rPr>
                <w:rFonts w:ascii="Tahoma" w:hAnsi="Tahoma" w:cs="Tahoma"/>
                <w:sz w:val="18"/>
                <w:szCs w:val="18"/>
              </w:rPr>
              <w:t>iedzib</w:t>
            </w:r>
            <w:r w:rsidR="00167131" w:rsidRPr="007C0902">
              <w:rPr>
                <w:rFonts w:ascii="Tahoma" w:hAnsi="Tahoma" w:cs="Tahoma"/>
                <w:sz w:val="18"/>
                <w:szCs w:val="18"/>
              </w:rPr>
              <w:t>ę</w:t>
            </w:r>
            <w:r w:rsidRPr="007C0902">
              <w:rPr>
                <w:rFonts w:ascii="Tahoma" w:hAnsi="Tahoma" w:cs="Tahoma"/>
                <w:sz w:val="18"/>
                <w:szCs w:val="18"/>
              </w:rPr>
              <w:t xml:space="preserve"> autoryzowanego serwisu - dokładny adres i nr telefonu, adres e-mail</w:t>
            </w:r>
          </w:p>
        </w:tc>
        <w:tc>
          <w:tcPr>
            <w:tcW w:w="15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5F2733" w:rsidP="009F0F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7C0902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5FE7" w:rsidRPr="007C0902" w:rsidRDefault="008A7DC7" w:rsidP="00355FE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7C0902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  <w:r w:rsidR="00167131" w:rsidRPr="007C0902">
              <w:rPr>
                <w:rFonts w:ascii="Tahoma" w:eastAsia="Lucida Sans Unicode" w:hAnsi="Tahoma" w:cs="Tahoma"/>
                <w:sz w:val="18"/>
                <w:szCs w:val="18"/>
              </w:rPr>
              <w:t>/PODAĆ</w:t>
            </w:r>
          </w:p>
          <w:p w:rsidR="008A7DC7" w:rsidRPr="007C0902" w:rsidRDefault="008A7DC7" w:rsidP="005B6EC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7C0902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7C0902" w:rsidRPr="007C0902" w:rsidRDefault="007C0902" w:rsidP="007C0902">
      <w:pPr>
        <w:pStyle w:val="Standard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>UWAGA:</w:t>
      </w:r>
    </w:p>
    <w:p w:rsidR="007C0902" w:rsidRPr="007C0902" w:rsidRDefault="007C0902" w:rsidP="007C0902">
      <w:pPr>
        <w:pStyle w:val="Standard"/>
        <w:widowControl/>
        <w:numPr>
          <w:ilvl w:val="0"/>
          <w:numId w:val="9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>1. Wszystkie parametry i wartości podane w zestawieniu muszą dotyczyć oferowanej konfiguracji.</w:t>
      </w:r>
    </w:p>
    <w:p w:rsidR="007C0902" w:rsidRPr="007C0902" w:rsidRDefault="007C0902" w:rsidP="007C0902">
      <w:pPr>
        <w:pStyle w:val="Standard"/>
        <w:widowControl/>
        <w:suppressAutoHyphens w:val="0"/>
        <w:ind w:left="1418" w:hanging="851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>2. W celu weryfikacji wiarygodności parametrów wpisanych w tabeli, Zamawiający zastrzega sobie prawo</w:t>
      </w:r>
    </w:p>
    <w:p w:rsidR="007C0902" w:rsidRPr="007C0902" w:rsidRDefault="007C0902" w:rsidP="007C0902">
      <w:pPr>
        <w:pStyle w:val="Standard"/>
        <w:widowControl/>
        <w:suppressAutoHyphens w:val="0"/>
        <w:ind w:left="1418" w:hanging="851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 xml:space="preserve"> do weryfikacji danych technicznych u producenta.</w:t>
      </w:r>
    </w:p>
    <w:p w:rsidR="007C0902" w:rsidRPr="007C0902" w:rsidRDefault="007C0902" w:rsidP="007C0902">
      <w:pPr>
        <w:tabs>
          <w:tab w:val="left" w:pos="9639"/>
        </w:tabs>
        <w:ind w:left="142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>...................................................................</w:t>
      </w:r>
    </w:p>
    <w:p w:rsidR="00887265" w:rsidRDefault="007C0902" w:rsidP="007C0902">
      <w:pPr>
        <w:tabs>
          <w:tab w:val="left" w:pos="9356"/>
        </w:tabs>
        <w:ind w:left="142"/>
        <w:rPr>
          <w:rFonts w:ascii="Tahoma" w:hAnsi="Tahoma" w:cs="Tahoma"/>
          <w:i/>
          <w:sz w:val="18"/>
          <w:szCs w:val="18"/>
        </w:rPr>
      </w:pPr>
      <w:r w:rsidRPr="007C0902">
        <w:rPr>
          <w:rFonts w:ascii="Tahoma" w:hAnsi="Tahoma" w:cs="Tahoma"/>
          <w:i/>
          <w:sz w:val="18"/>
          <w:szCs w:val="18"/>
        </w:rPr>
        <w:t xml:space="preserve">                 miejsce, data                                                                </w:t>
      </w:r>
      <w:r w:rsidR="00887265">
        <w:rPr>
          <w:rFonts w:ascii="Tahoma" w:hAnsi="Tahoma" w:cs="Tahoma"/>
          <w:i/>
          <w:sz w:val="18"/>
          <w:szCs w:val="18"/>
        </w:rPr>
        <w:t xml:space="preserve">    </w:t>
      </w:r>
    </w:p>
    <w:p w:rsidR="007C0902" w:rsidRPr="007C0902" w:rsidRDefault="00887265" w:rsidP="00887265">
      <w:pPr>
        <w:tabs>
          <w:tab w:val="left" w:pos="9356"/>
        </w:tabs>
        <w:ind w:left="14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  </w:t>
      </w:r>
      <w:r w:rsidR="007C0902" w:rsidRPr="007C0902">
        <w:rPr>
          <w:rFonts w:ascii="Tahoma" w:hAnsi="Tahoma" w:cs="Tahoma"/>
          <w:sz w:val="18"/>
          <w:szCs w:val="18"/>
        </w:rPr>
        <w:t>.....................................................................</w:t>
      </w:r>
    </w:p>
    <w:p w:rsidR="007C0902" w:rsidRPr="007C0902" w:rsidRDefault="007C0902" w:rsidP="00887265">
      <w:pPr>
        <w:tabs>
          <w:tab w:val="left" w:pos="9214"/>
          <w:tab w:val="left" w:pos="9356"/>
        </w:tabs>
        <w:ind w:left="4963"/>
        <w:jc w:val="right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i/>
          <w:sz w:val="18"/>
          <w:szCs w:val="18"/>
        </w:rPr>
        <w:t>podpis i pieczęć osoby (osób) upoważnionej do reprezentowania Wykonawcy</w:t>
      </w:r>
    </w:p>
    <w:p w:rsidR="007C0902" w:rsidRPr="007C0902" w:rsidRDefault="007C0902" w:rsidP="00887265">
      <w:pPr>
        <w:jc w:val="right"/>
        <w:rPr>
          <w:rFonts w:ascii="Tahoma" w:hAnsi="Tahoma" w:cs="Tahoma"/>
          <w:sz w:val="18"/>
          <w:szCs w:val="18"/>
        </w:rPr>
      </w:pPr>
    </w:p>
    <w:p w:rsidR="005F2CAD" w:rsidRPr="007C0902" w:rsidRDefault="005F2CAD">
      <w:pPr>
        <w:rPr>
          <w:rFonts w:ascii="Tahoma" w:hAnsi="Tahoma" w:cs="Tahoma"/>
          <w:sz w:val="18"/>
          <w:szCs w:val="18"/>
        </w:rPr>
      </w:pPr>
    </w:p>
    <w:sectPr w:rsidR="005F2CAD" w:rsidRPr="007C0902" w:rsidSect="009E2A3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227D" w:rsidRDefault="00B0227D" w:rsidP="009E2A31">
      <w:pPr>
        <w:spacing w:after="0" w:line="240" w:lineRule="auto"/>
      </w:pPr>
      <w:r>
        <w:separator/>
      </w:r>
    </w:p>
  </w:endnote>
  <w:endnote w:type="continuationSeparator" w:id="1">
    <w:p w:rsidR="00B0227D" w:rsidRDefault="00B0227D" w:rsidP="009E2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227D" w:rsidRDefault="00B0227D" w:rsidP="009E2A31">
      <w:pPr>
        <w:spacing w:after="0" w:line="240" w:lineRule="auto"/>
      </w:pPr>
      <w:r>
        <w:separator/>
      </w:r>
    </w:p>
  </w:footnote>
  <w:footnote w:type="continuationSeparator" w:id="1">
    <w:p w:rsidR="00B0227D" w:rsidRDefault="00B0227D" w:rsidP="009E2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355" w:rsidRDefault="00072355" w:rsidP="009E2A31">
    <w:pPr>
      <w:pStyle w:val="Nagwek"/>
      <w:jc w:val="center"/>
    </w:pPr>
    <w:r w:rsidRPr="009E2A31">
      <w:rPr>
        <w:noProof/>
      </w:rPr>
      <w:drawing>
        <wp:inline distT="0" distB="0" distL="0" distR="0">
          <wp:extent cx="5748655" cy="485140"/>
          <wp:effectExtent l="1905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31FD"/>
    <w:multiLevelType w:val="hybridMultilevel"/>
    <w:tmpl w:val="D184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33776"/>
    <w:multiLevelType w:val="hybridMultilevel"/>
    <w:tmpl w:val="2E003B3A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81261"/>
    <w:multiLevelType w:val="hybridMultilevel"/>
    <w:tmpl w:val="34120F48"/>
    <w:lvl w:ilvl="0" w:tplc="50567920"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367B50D4"/>
    <w:multiLevelType w:val="hybridMultilevel"/>
    <w:tmpl w:val="3A622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7B6BE9"/>
    <w:multiLevelType w:val="hybridMultilevel"/>
    <w:tmpl w:val="D320FBA8"/>
    <w:lvl w:ilvl="0" w:tplc="9A647130">
      <w:start w:val="1"/>
      <w:numFmt w:val="bullet"/>
      <w:lvlText w:val=""/>
      <w:lvlJc w:val="left"/>
      <w:pPr>
        <w:ind w:left="75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3D603C76"/>
    <w:multiLevelType w:val="hybridMultilevel"/>
    <w:tmpl w:val="CBEA6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0EF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A6EF1"/>
    <w:multiLevelType w:val="hybridMultilevel"/>
    <w:tmpl w:val="F5B6F12C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7DC7"/>
    <w:rsid w:val="00000A3A"/>
    <w:rsid w:val="00001C99"/>
    <w:rsid w:val="0000280F"/>
    <w:rsid w:val="0000616E"/>
    <w:rsid w:val="00007A23"/>
    <w:rsid w:val="00007B88"/>
    <w:rsid w:val="000107E9"/>
    <w:rsid w:val="00032B03"/>
    <w:rsid w:val="00037EE2"/>
    <w:rsid w:val="000475F8"/>
    <w:rsid w:val="00052B0F"/>
    <w:rsid w:val="0006368D"/>
    <w:rsid w:val="00064554"/>
    <w:rsid w:val="00064642"/>
    <w:rsid w:val="00067195"/>
    <w:rsid w:val="000708F8"/>
    <w:rsid w:val="00072355"/>
    <w:rsid w:val="00072B6C"/>
    <w:rsid w:val="000804BB"/>
    <w:rsid w:val="00081F8D"/>
    <w:rsid w:val="000824B5"/>
    <w:rsid w:val="00090669"/>
    <w:rsid w:val="0009248D"/>
    <w:rsid w:val="00093D76"/>
    <w:rsid w:val="00096EC3"/>
    <w:rsid w:val="000A1E82"/>
    <w:rsid w:val="000B0082"/>
    <w:rsid w:val="000B042D"/>
    <w:rsid w:val="000B7895"/>
    <w:rsid w:val="000B7940"/>
    <w:rsid w:val="000C080B"/>
    <w:rsid w:val="000C3218"/>
    <w:rsid w:val="000C465C"/>
    <w:rsid w:val="000C705F"/>
    <w:rsid w:val="000D1AB4"/>
    <w:rsid w:val="000D547E"/>
    <w:rsid w:val="000D5948"/>
    <w:rsid w:val="000D7CDA"/>
    <w:rsid w:val="000E1223"/>
    <w:rsid w:val="000E4367"/>
    <w:rsid w:val="000E5E05"/>
    <w:rsid w:val="000F3BE1"/>
    <w:rsid w:val="000F4C71"/>
    <w:rsid w:val="000F77C2"/>
    <w:rsid w:val="00116DF7"/>
    <w:rsid w:val="00117825"/>
    <w:rsid w:val="00123054"/>
    <w:rsid w:val="0012489E"/>
    <w:rsid w:val="00125927"/>
    <w:rsid w:val="00127CDB"/>
    <w:rsid w:val="001301F5"/>
    <w:rsid w:val="00132A51"/>
    <w:rsid w:val="00145A5C"/>
    <w:rsid w:val="0014684E"/>
    <w:rsid w:val="00150A23"/>
    <w:rsid w:val="00153E61"/>
    <w:rsid w:val="00155A3C"/>
    <w:rsid w:val="00157A2C"/>
    <w:rsid w:val="001605DE"/>
    <w:rsid w:val="001650BA"/>
    <w:rsid w:val="00165BE9"/>
    <w:rsid w:val="00165F82"/>
    <w:rsid w:val="00167131"/>
    <w:rsid w:val="001703F0"/>
    <w:rsid w:val="00170AB1"/>
    <w:rsid w:val="00173093"/>
    <w:rsid w:val="00180DA2"/>
    <w:rsid w:val="001842A5"/>
    <w:rsid w:val="00186D3B"/>
    <w:rsid w:val="00193D97"/>
    <w:rsid w:val="001A1CBA"/>
    <w:rsid w:val="001A4AFC"/>
    <w:rsid w:val="001A7D38"/>
    <w:rsid w:val="001B0917"/>
    <w:rsid w:val="001B2C35"/>
    <w:rsid w:val="001B502D"/>
    <w:rsid w:val="001B6103"/>
    <w:rsid w:val="001B772C"/>
    <w:rsid w:val="001C0F73"/>
    <w:rsid w:val="001C73BB"/>
    <w:rsid w:val="001D1F27"/>
    <w:rsid w:val="001D38A0"/>
    <w:rsid w:val="001E1240"/>
    <w:rsid w:val="001E1AA8"/>
    <w:rsid w:val="001E6751"/>
    <w:rsid w:val="001F7AC6"/>
    <w:rsid w:val="00204BE0"/>
    <w:rsid w:val="00206014"/>
    <w:rsid w:val="00211F89"/>
    <w:rsid w:val="00212F87"/>
    <w:rsid w:val="002165F5"/>
    <w:rsid w:val="00224CD0"/>
    <w:rsid w:val="0022637B"/>
    <w:rsid w:val="002338E2"/>
    <w:rsid w:val="0024118C"/>
    <w:rsid w:val="002445A2"/>
    <w:rsid w:val="00247C61"/>
    <w:rsid w:val="00254141"/>
    <w:rsid w:val="002547B8"/>
    <w:rsid w:val="00261183"/>
    <w:rsid w:val="00263B23"/>
    <w:rsid w:val="0028095F"/>
    <w:rsid w:val="00280E17"/>
    <w:rsid w:val="0028121C"/>
    <w:rsid w:val="00282F8C"/>
    <w:rsid w:val="00284208"/>
    <w:rsid w:val="00293017"/>
    <w:rsid w:val="00293372"/>
    <w:rsid w:val="00293653"/>
    <w:rsid w:val="002943CD"/>
    <w:rsid w:val="002A0445"/>
    <w:rsid w:val="002A4532"/>
    <w:rsid w:val="002A6A2B"/>
    <w:rsid w:val="002B71BD"/>
    <w:rsid w:val="002C1507"/>
    <w:rsid w:val="002C7159"/>
    <w:rsid w:val="002D07A0"/>
    <w:rsid w:val="002D20FE"/>
    <w:rsid w:val="002D7771"/>
    <w:rsid w:val="002E2602"/>
    <w:rsid w:val="002E3E08"/>
    <w:rsid w:val="002E6EA3"/>
    <w:rsid w:val="002E73A5"/>
    <w:rsid w:val="002E7C3D"/>
    <w:rsid w:val="002F133D"/>
    <w:rsid w:val="002F1A4A"/>
    <w:rsid w:val="00306080"/>
    <w:rsid w:val="00313873"/>
    <w:rsid w:val="00332487"/>
    <w:rsid w:val="0034244B"/>
    <w:rsid w:val="00346423"/>
    <w:rsid w:val="003468CF"/>
    <w:rsid w:val="0035108B"/>
    <w:rsid w:val="00355E73"/>
    <w:rsid w:val="00355FE7"/>
    <w:rsid w:val="003601CD"/>
    <w:rsid w:val="00367900"/>
    <w:rsid w:val="00371083"/>
    <w:rsid w:val="00375512"/>
    <w:rsid w:val="003806CF"/>
    <w:rsid w:val="00382FBD"/>
    <w:rsid w:val="00390C9F"/>
    <w:rsid w:val="0039391D"/>
    <w:rsid w:val="00396400"/>
    <w:rsid w:val="003A7DDE"/>
    <w:rsid w:val="003B223B"/>
    <w:rsid w:val="003B2312"/>
    <w:rsid w:val="003B3B49"/>
    <w:rsid w:val="003B40B3"/>
    <w:rsid w:val="003B5551"/>
    <w:rsid w:val="003C21BF"/>
    <w:rsid w:val="003C5765"/>
    <w:rsid w:val="003D7A3A"/>
    <w:rsid w:val="003E2AD2"/>
    <w:rsid w:val="003F0506"/>
    <w:rsid w:val="003F1D62"/>
    <w:rsid w:val="003F3F4C"/>
    <w:rsid w:val="003F6E1A"/>
    <w:rsid w:val="003F7BD2"/>
    <w:rsid w:val="0040170E"/>
    <w:rsid w:val="0040345A"/>
    <w:rsid w:val="00404D56"/>
    <w:rsid w:val="00407D59"/>
    <w:rsid w:val="0041322E"/>
    <w:rsid w:val="0041774E"/>
    <w:rsid w:val="00433B56"/>
    <w:rsid w:val="00433CE2"/>
    <w:rsid w:val="00437EC4"/>
    <w:rsid w:val="0045291B"/>
    <w:rsid w:val="00453117"/>
    <w:rsid w:val="004603BA"/>
    <w:rsid w:val="004618D2"/>
    <w:rsid w:val="0046607D"/>
    <w:rsid w:val="00475FD4"/>
    <w:rsid w:val="0048003F"/>
    <w:rsid w:val="004865C5"/>
    <w:rsid w:val="00486EC7"/>
    <w:rsid w:val="0049080D"/>
    <w:rsid w:val="00494782"/>
    <w:rsid w:val="004A0119"/>
    <w:rsid w:val="004A2533"/>
    <w:rsid w:val="004A741A"/>
    <w:rsid w:val="004B2C8A"/>
    <w:rsid w:val="004B4C96"/>
    <w:rsid w:val="004C1064"/>
    <w:rsid w:val="004C147D"/>
    <w:rsid w:val="004C4833"/>
    <w:rsid w:val="004D3B2A"/>
    <w:rsid w:val="004D464A"/>
    <w:rsid w:val="004D49DA"/>
    <w:rsid w:val="004F01ED"/>
    <w:rsid w:val="004F06E2"/>
    <w:rsid w:val="004F5CFC"/>
    <w:rsid w:val="00513C97"/>
    <w:rsid w:val="00517242"/>
    <w:rsid w:val="005220EB"/>
    <w:rsid w:val="00522E1A"/>
    <w:rsid w:val="00530233"/>
    <w:rsid w:val="005324C6"/>
    <w:rsid w:val="00532C46"/>
    <w:rsid w:val="00541E00"/>
    <w:rsid w:val="005533E2"/>
    <w:rsid w:val="00562779"/>
    <w:rsid w:val="005655F3"/>
    <w:rsid w:val="005715CD"/>
    <w:rsid w:val="005810F6"/>
    <w:rsid w:val="00582147"/>
    <w:rsid w:val="005851B5"/>
    <w:rsid w:val="005969FF"/>
    <w:rsid w:val="0059738E"/>
    <w:rsid w:val="005A0816"/>
    <w:rsid w:val="005A0D2A"/>
    <w:rsid w:val="005A2B68"/>
    <w:rsid w:val="005B6ECC"/>
    <w:rsid w:val="005C5D97"/>
    <w:rsid w:val="005D3240"/>
    <w:rsid w:val="005D35F5"/>
    <w:rsid w:val="005E60D8"/>
    <w:rsid w:val="005F2733"/>
    <w:rsid w:val="005F2CAD"/>
    <w:rsid w:val="005F5613"/>
    <w:rsid w:val="005F7B4A"/>
    <w:rsid w:val="00601AFD"/>
    <w:rsid w:val="006148C7"/>
    <w:rsid w:val="00623766"/>
    <w:rsid w:val="0062766C"/>
    <w:rsid w:val="00631B7C"/>
    <w:rsid w:val="0064170B"/>
    <w:rsid w:val="006466F3"/>
    <w:rsid w:val="0065736A"/>
    <w:rsid w:val="0066254B"/>
    <w:rsid w:val="00662EFC"/>
    <w:rsid w:val="00667A50"/>
    <w:rsid w:val="00680EE6"/>
    <w:rsid w:val="00681411"/>
    <w:rsid w:val="00692271"/>
    <w:rsid w:val="00694BA6"/>
    <w:rsid w:val="00697626"/>
    <w:rsid w:val="006B3C89"/>
    <w:rsid w:val="006B6555"/>
    <w:rsid w:val="006C1979"/>
    <w:rsid w:val="006D34E1"/>
    <w:rsid w:val="006D38D1"/>
    <w:rsid w:val="006D438B"/>
    <w:rsid w:val="006D6ED4"/>
    <w:rsid w:val="006E1E13"/>
    <w:rsid w:val="006E3F1F"/>
    <w:rsid w:val="006E6F19"/>
    <w:rsid w:val="00706584"/>
    <w:rsid w:val="00706B4D"/>
    <w:rsid w:val="00726718"/>
    <w:rsid w:val="00727485"/>
    <w:rsid w:val="00732A1D"/>
    <w:rsid w:val="00732CA1"/>
    <w:rsid w:val="0073526D"/>
    <w:rsid w:val="0073700E"/>
    <w:rsid w:val="00742A5C"/>
    <w:rsid w:val="00745D71"/>
    <w:rsid w:val="00750960"/>
    <w:rsid w:val="00774968"/>
    <w:rsid w:val="007909FA"/>
    <w:rsid w:val="00792077"/>
    <w:rsid w:val="00797855"/>
    <w:rsid w:val="007A26DF"/>
    <w:rsid w:val="007A5394"/>
    <w:rsid w:val="007B3FC1"/>
    <w:rsid w:val="007B47D4"/>
    <w:rsid w:val="007B54A6"/>
    <w:rsid w:val="007C0902"/>
    <w:rsid w:val="007E69AD"/>
    <w:rsid w:val="007F1D90"/>
    <w:rsid w:val="007F5FC4"/>
    <w:rsid w:val="007F71C3"/>
    <w:rsid w:val="00813103"/>
    <w:rsid w:val="00821AB6"/>
    <w:rsid w:val="00827C03"/>
    <w:rsid w:val="008403E3"/>
    <w:rsid w:val="00846AF1"/>
    <w:rsid w:val="008521A0"/>
    <w:rsid w:val="0086080F"/>
    <w:rsid w:val="00862C9C"/>
    <w:rsid w:val="0087434A"/>
    <w:rsid w:val="00876322"/>
    <w:rsid w:val="00876474"/>
    <w:rsid w:val="008825A3"/>
    <w:rsid w:val="00884ADD"/>
    <w:rsid w:val="008856C9"/>
    <w:rsid w:val="00885B60"/>
    <w:rsid w:val="00887265"/>
    <w:rsid w:val="00896089"/>
    <w:rsid w:val="008A54C9"/>
    <w:rsid w:val="008A603C"/>
    <w:rsid w:val="008A6AE8"/>
    <w:rsid w:val="008A7DC7"/>
    <w:rsid w:val="008B2817"/>
    <w:rsid w:val="008B3D37"/>
    <w:rsid w:val="008C42A7"/>
    <w:rsid w:val="008C4E12"/>
    <w:rsid w:val="008D2B1C"/>
    <w:rsid w:val="008D52D2"/>
    <w:rsid w:val="008E0B1E"/>
    <w:rsid w:val="008F1099"/>
    <w:rsid w:val="008F438C"/>
    <w:rsid w:val="00901568"/>
    <w:rsid w:val="00903296"/>
    <w:rsid w:val="00916D9D"/>
    <w:rsid w:val="009228BB"/>
    <w:rsid w:val="00922913"/>
    <w:rsid w:val="00923881"/>
    <w:rsid w:val="00927AFA"/>
    <w:rsid w:val="00950271"/>
    <w:rsid w:val="00950669"/>
    <w:rsid w:val="00951D90"/>
    <w:rsid w:val="0095316D"/>
    <w:rsid w:val="00966E82"/>
    <w:rsid w:val="00967F4E"/>
    <w:rsid w:val="00971333"/>
    <w:rsid w:val="00971D62"/>
    <w:rsid w:val="00975867"/>
    <w:rsid w:val="00980D06"/>
    <w:rsid w:val="009833C2"/>
    <w:rsid w:val="00987DC6"/>
    <w:rsid w:val="0099367C"/>
    <w:rsid w:val="00995495"/>
    <w:rsid w:val="009A017F"/>
    <w:rsid w:val="009C21ED"/>
    <w:rsid w:val="009C36F8"/>
    <w:rsid w:val="009D08B6"/>
    <w:rsid w:val="009D1315"/>
    <w:rsid w:val="009D36A6"/>
    <w:rsid w:val="009D57E1"/>
    <w:rsid w:val="009D59A3"/>
    <w:rsid w:val="009D5AA1"/>
    <w:rsid w:val="009E1993"/>
    <w:rsid w:val="009E1A33"/>
    <w:rsid w:val="009E2A31"/>
    <w:rsid w:val="009F0F4C"/>
    <w:rsid w:val="009F3F0E"/>
    <w:rsid w:val="00A02B20"/>
    <w:rsid w:val="00A26A4A"/>
    <w:rsid w:val="00A313D6"/>
    <w:rsid w:val="00A31B60"/>
    <w:rsid w:val="00A323C9"/>
    <w:rsid w:val="00A63194"/>
    <w:rsid w:val="00A702BF"/>
    <w:rsid w:val="00A821F2"/>
    <w:rsid w:val="00A86AD8"/>
    <w:rsid w:val="00A96F32"/>
    <w:rsid w:val="00AB0A61"/>
    <w:rsid w:val="00AC255B"/>
    <w:rsid w:val="00AC4B90"/>
    <w:rsid w:val="00AC6615"/>
    <w:rsid w:val="00AD03A4"/>
    <w:rsid w:val="00AD210B"/>
    <w:rsid w:val="00AD3CFC"/>
    <w:rsid w:val="00AD6D40"/>
    <w:rsid w:val="00AE0573"/>
    <w:rsid w:val="00AE2426"/>
    <w:rsid w:val="00B00CBA"/>
    <w:rsid w:val="00B0227D"/>
    <w:rsid w:val="00B033C4"/>
    <w:rsid w:val="00B20A9F"/>
    <w:rsid w:val="00B22B5F"/>
    <w:rsid w:val="00B22F87"/>
    <w:rsid w:val="00B240D2"/>
    <w:rsid w:val="00B26A89"/>
    <w:rsid w:val="00B333E5"/>
    <w:rsid w:val="00B3372E"/>
    <w:rsid w:val="00B339BA"/>
    <w:rsid w:val="00B3566B"/>
    <w:rsid w:val="00B457C0"/>
    <w:rsid w:val="00B53A15"/>
    <w:rsid w:val="00B5622E"/>
    <w:rsid w:val="00B56B56"/>
    <w:rsid w:val="00B577A7"/>
    <w:rsid w:val="00B71EA6"/>
    <w:rsid w:val="00B805A8"/>
    <w:rsid w:val="00B821D9"/>
    <w:rsid w:val="00B850C5"/>
    <w:rsid w:val="00B86CFF"/>
    <w:rsid w:val="00B8783A"/>
    <w:rsid w:val="00B941C6"/>
    <w:rsid w:val="00B964CE"/>
    <w:rsid w:val="00BA69FB"/>
    <w:rsid w:val="00BB021C"/>
    <w:rsid w:val="00BB1B20"/>
    <w:rsid w:val="00BB268B"/>
    <w:rsid w:val="00BB4275"/>
    <w:rsid w:val="00BB4DEF"/>
    <w:rsid w:val="00BB4E95"/>
    <w:rsid w:val="00BB791C"/>
    <w:rsid w:val="00BC0FA8"/>
    <w:rsid w:val="00BC1779"/>
    <w:rsid w:val="00BD2902"/>
    <w:rsid w:val="00BD4B40"/>
    <w:rsid w:val="00BD5F56"/>
    <w:rsid w:val="00BE32A3"/>
    <w:rsid w:val="00BE6847"/>
    <w:rsid w:val="00BE6BAE"/>
    <w:rsid w:val="00BF487E"/>
    <w:rsid w:val="00BF76AF"/>
    <w:rsid w:val="00C1295E"/>
    <w:rsid w:val="00C13B7B"/>
    <w:rsid w:val="00C17E0D"/>
    <w:rsid w:val="00C22D85"/>
    <w:rsid w:val="00C25279"/>
    <w:rsid w:val="00C26DD9"/>
    <w:rsid w:val="00C3301E"/>
    <w:rsid w:val="00C377F1"/>
    <w:rsid w:val="00C378B7"/>
    <w:rsid w:val="00C4372A"/>
    <w:rsid w:val="00C45B6C"/>
    <w:rsid w:val="00C514B1"/>
    <w:rsid w:val="00C516F1"/>
    <w:rsid w:val="00C7115A"/>
    <w:rsid w:val="00C76DEA"/>
    <w:rsid w:val="00C8104E"/>
    <w:rsid w:val="00C81302"/>
    <w:rsid w:val="00C837A9"/>
    <w:rsid w:val="00C86027"/>
    <w:rsid w:val="00C87D51"/>
    <w:rsid w:val="00C943C6"/>
    <w:rsid w:val="00CA6BB9"/>
    <w:rsid w:val="00CC14AB"/>
    <w:rsid w:val="00CC23B8"/>
    <w:rsid w:val="00CC29ED"/>
    <w:rsid w:val="00CC32BB"/>
    <w:rsid w:val="00CC625F"/>
    <w:rsid w:val="00CD09D4"/>
    <w:rsid w:val="00CD493F"/>
    <w:rsid w:val="00CD7693"/>
    <w:rsid w:val="00CE1133"/>
    <w:rsid w:val="00CE494B"/>
    <w:rsid w:val="00CF1DCD"/>
    <w:rsid w:val="00CF54F0"/>
    <w:rsid w:val="00D0072E"/>
    <w:rsid w:val="00D14DC7"/>
    <w:rsid w:val="00D22709"/>
    <w:rsid w:val="00D22C1E"/>
    <w:rsid w:val="00D2351D"/>
    <w:rsid w:val="00D26C05"/>
    <w:rsid w:val="00D30B07"/>
    <w:rsid w:val="00D30C91"/>
    <w:rsid w:val="00D34B93"/>
    <w:rsid w:val="00D3795B"/>
    <w:rsid w:val="00D51314"/>
    <w:rsid w:val="00D52378"/>
    <w:rsid w:val="00D52FA5"/>
    <w:rsid w:val="00D675F6"/>
    <w:rsid w:val="00D7185B"/>
    <w:rsid w:val="00D72605"/>
    <w:rsid w:val="00D76BAF"/>
    <w:rsid w:val="00D77C2D"/>
    <w:rsid w:val="00D77E88"/>
    <w:rsid w:val="00D811D5"/>
    <w:rsid w:val="00D917F3"/>
    <w:rsid w:val="00D93A98"/>
    <w:rsid w:val="00D952CE"/>
    <w:rsid w:val="00D95EFD"/>
    <w:rsid w:val="00DA218F"/>
    <w:rsid w:val="00DB20DE"/>
    <w:rsid w:val="00DD2325"/>
    <w:rsid w:val="00DD4303"/>
    <w:rsid w:val="00DD62B2"/>
    <w:rsid w:val="00DD7EB4"/>
    <w:rsid w:val="00DE3421"/>
    <w:rsid w:val="00DE73F6"/>
    <w:rsid w:val="00DF31E7"/>
    <w:rsid w:val="00E01938"/>
    <w:rsid w:val="00E06B8A"/>
    <w:rsid w:val="00E07A53"/>
    <w:rsid w:val="00E1225D"/>
    <w:rsid w:val="00E174C5"/>
    <w:rsid w:val="00E20E78"/>
    <w:rsid w:val="00E21380"/>
    <w:rsid w:val="00E244BD"/>
    <w:rsid w:val="00E3737A"/>
    <w:rsid w:val="00E41E78"/>
    <w:rsid w:val="00E462AD"/>
    <w:rsid w:val="00E5302E"/>
    <w:rsid w:val="00E534FB"/>
    <w:rsid w:val="00E54C18"/>
    <w:rsid w:val="00E54EB3"/>
    <w:rsid w:val="00E57F56"/>
    <w:rsid w:val="00E71F43"/>
    <w:rsid w:val="00E74C79"/>
    <w:rsid w:val="00E813B8"/>
    <w:rsid w:val="00E823F2"/>
    <w:rsid w:val="00E85A60"/>
    <w:rsid w:val="00E94477"/>
    <w:rsid w:val="00EA5200"/>
    <w:rsid w:val="00EB3E91"/>
    <w:rsid w:val="00EB567D"/>
    <w:rsid w:val="00EB5F5E"/>
    <w:rsid w:val="00EB5FB7"/>
    <w:rsid w:val="00ED1439"/>
    <w:rsid w:val="00ED2873"/>
    <w:rsid w:val="00EE4826"/>
    <w:rsid w:val="00EF6AF1"/>
    <w:rsid w:val="00F06424"/>
    <w:rsid w:val="00F10A1A"/>
    <w:rsid w:val="00F1187E"/>
    <w:rsid w:val="00F11941"/>
    <w:rsid w:val="00F20ACC"/>
    <w:rsid w:val="00F211E2"/>
    <w:rsid w:val="00F2741F"/>
    <w:rsid w:val="00F32FE9"/>
    <w:rsid w:val="00F6079A"/>
    <w:rsid w:val="00F60E77"/>
    <w:rsid w:val="00F67537"/>
    <w:rsid w:val="00F7173E"/>
    <w:rsid w:val="00F816E6"/>
    <w:rsid w:val="00F83A5D"/>
    <w:rsid w:val="00F91395"/>
    <w:rsid w:val="00F914A3"/>
    <w:rsid w:val="00F92030"/>
    <w:rsid w:val="00F963BC"/>
    <w:rsid w:val="00FA7F37"/>
    <w:rsid w:val="00FB6AF8"/>
    <w:rsid w:val="00FC0276"/>
    <w:rsid w:val="00FC0D72"/>
    <w:rsid w:val="00FC1E3E"/>
    <w:rsid w:val="00FC320A"/>
    <w:rsid w:val="00FC4EEB"/>
    <w:rsid w:val="00FE7A0A"/>
    <w:rsid w:val="00FE7ED1"/>
    <w:rsid w:val="00FF1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02D"/>
  </w:style>
  <w:style w:type="paragraph" w:styleId="Nagwek2">
    <w:name w:val="heading 2"/>
    <w:basedOn w:val="Standard"/>
    <w:next w:val="Normalny"/>
    <w:link w:val="Nagwek2Znak"/>
    <w:rsid w:val="004F01ED"/>
    <w:pPr>
      <w:keepNext/>
      <w:jc w:val="center"/>
      <w:outlineLvl w:val="1"/>
    </w:pPr>
    <w:rPr>
      <w:b/>
      <w:sz w:val="28"/>
    </w:rPr>
  </w:style>
  <w:style w:type="paragraph" w:styleId="Nagwek4">
    <w:name w:val="heading 4"/>
    <w:basedOn w:val="Standard"/>
    <w:next w:val="Normalny"/>
    <w:link w:val="Nagwek4Znak"/>
    <w:rsid w:val="004F01ED"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00000A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7D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ytat">
    <w:name w:val="Quote"/>
    <w:basedOn w:val="Normalny"/>
    <w:next w:val="Normalny"/>
    <w:link w:val="CytatZnak"/>
    <w:uiPriority w:val="29"/>
    <w:qFormat/>
    <w:rsid w:val="008A7DC7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8A7DC7"/>
    <w:rPr>
      <w:i/>
      <w:iCs/>
      <w:color w:val="000000" w:themeColor="text1"/>
    </w:rPr>
  </w:style>
  <w:style w:type="paragraph" w:customStyle="1" w:styleId="AbsatzTableFormat">
    <w:name w:val="AbsatzTableFormat"/>
    <w:basedOn w:val="Normalny"/>
    <w:rsid w:val="008A7DC7"/>
    <w:pPr>
      <w:widowControl w:val="0"/>
      <w:suppressAutoHyphens/>
      <w:spacing w:after="0" w:line="240" w:lineRule="auto"/>
      <w:jc w:val="center"/>
    </w:pPr>
    <w:rPr>
      <w:rFonts w:ascii="Arial Narrow" w:eastAsia="Lucida Sans Unicode" w:hAnsi="Arial Narrow" w:cs="Arial"/>
      <w:kern w:val="1"/>
      <w:sz w:val="24"/>
      <w:szCs w:val="16"/>
    </w:rPr>
  </w:style>
  <w:style w:type="paragraph" w:styleId="Akapitzlist">
    <w:name w:val="List Paragraph"/>
    <w:basedOn w:val="Normalny"/>
    <w:uiPriority w:val="34"/>
    <w:qFormat/>
    <w:rsid w:val="00B3372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1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E00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4F01ED"/>
    <w:rPr>
      <w:rFonts w:ascii="Thorndale" w:eastAsia="HG Mincho Light J" w:hAnsi="Thorndale" w:cs="Times New Roman"/>
      <w:b/>
      <w:color w:val="000000"/>
      <w:kern w:val="3"/>
      <w:sz w:val="28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4F01ED"/>
    <w:rPr>
      <w:rFonts w:ascii="Tahoma" w:eastAsia="Times New Roman" w:hAnsi="Tahoma" w:cs="Times New Roman"/>
      <w:b/>
      <w:color w:val="00000A"/>
      <w:kern w:val="3"/>
      <w:sz w:val="21"/>
      <w:szCs w:val="20"/>
      <w:lang w:eastAsia="en-US"/>
    </w:rPr>
  </w:style>
  <w:style w:type="paragraph" w:customStyle="1" w:styleId="Standard">
    <w:name w:val="Standard"/>
    <w:rsid w:val="004F01ED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  <w:lang w:eastAsia="en-US"/>
    </w:rPr>
  </w:style>
  <w:style w:type="numbering" w:customStyle="1" w:styleId="WWNum4">
    <w:name w:val="WWNum4"/>
    <w:rsid w:val="007C0902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9E2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E2A31"/>
  </w:style>
  <w:style w:type="paragraph" w:styleId="Stopka">
    <w:name w:val="footer"/>
    <w:basedOn w:val="Normalny"/>
    <w:link w:val="StopkaZnak"/>
    <w:uiPriority w:val="99"/>
    <w:semiHidden/>
    <w:unhideWhenUsed/>
    <w:rsid w:val="009E2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E2A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1834</Words>
  <Characters>11005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6</cp:revision>
  <cp:lastPrinted>2018-04-13T11:19:00Z</cp:lastPrinted>
  <dcterms:created xsi:type="dcterms:W3CDTF">2018-04-16T09:21:00Z</dcterms:created>
  <dcterms:modified xsi:type="dcterms:W3CDTF">2018-04-17T06:16:00Z</dcterms:modified>
</cp:coreProperties>
</file>