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09" w:rsidRPr="008237FE" w:rsidRDefault="00FB3209" w:rsidP="00FB3209">
      <w:pPr>
        <w:pStyle w:val="Nagwek1"/>
        <w:rPr>
          <w:rFonts w:ascii="Garamond" w:hAnsi="Garamond" w:cs="Times New Roman"/>
          <w:szCs w:val="22"/>
        </w:rPr>
      </w:pPr>
      <w:r w:rsidRPr="008237FE">
        <w:rPr>
          <w:rFonts w:ascii="Garamond" w:hAnsi="Garamond" w:cs="Times New Roman"/>
          <w:szCs w:val="22"/>
        </w:rPr>
        <w:t>SPECYFIKACJA ISTOTNYCH WARUNKÓW ZAMÓWIENIA</w:t>
      </w:r>
    </w:p>
    <w:p w:rsidR="00FB3209" w:rsidRPr="008237FE" w:rsidRDefault="00FB3209" w:rsidP="00FB3209">
      <w:pPr>
        <w:jc w:val="center"/>
        <w:rPr>
          <w:rFonts w:ascii="Garamond" w:hAnsi="Garamond"/>
          <w:bCs/>
          <w:sz w:val="22"/>
          <w:szCs w:val="22"/>
        </w:rPr>
      </w:pPr>
      <w:r w:rsidRPr="008237FE">
        <w:rPr>
          <w:rFonts w:ascii="Garamond" w:hAnsi="Garamond"/>
          <w:bCs/>
          <w:sz w:val="22"/>
          <w:szCs w:val="22"/>
        </w:rPr>
        <w:t xml:space="preserve">zwana dalej </w:t>
      </w:r>
      <w:r w:rsidR="00F741B7">
        <w:rPr>
          <w:rFonts w:ascii="Garamond" w:hAnsi="Garamond"/>
          <w:bCs/>
          <w:sz w:val="22"/>
          <w:szCs w:val="22"/>
        </w:rPr>
        <w:t>siwz</w:t>
      </w:r>
    </w:p>
    <w:p w:rsidR="00FB3209" w:rsidRPr="008237FE" w:rsidRDefault="00FB3209" w:rsidP="00FB3209">
      <w:pPr>
        <w:jc w:val="both"/>
        <w:rPr>
          <w:rFonts w:ascii="Garamond" w:hAnsi="Garamond"/>
          <w:bCs/>
          <w:sz w:val="22"/>
          <w:szCs w:val="22"/>
        </w:rPr>
      </w:pPr>
    </w:p>
    <w:p w:rsidR="00FB3209" w:rsidRPr="008237FE" w:rsidRDefault="00FB3209" w:rsidP="00FB3209">
      <w:pPr>
        <w:jc w:val="both"/>
        <w:rPr>
          <w:rFonts w:ascii="Garamond" w:hAnsi="Garamond"/>
          <w:b/>
          <w:sz w:val="22"/>
          <w:szCs w:val="22"/>
        </w:rPr>
      </w:pPr>
      <w:r w:rsidRPr="008237FE">
        <w:rPr>
          <w:rFonts w:ascii="Garamond" w:hAnsi="Garamond"/>
          <w:b/>
          <w:sz w:val="22"/>
          <w:szCs w:val="22"/>
        </w:rPr>
        <w:t>1. </w:t>
      </w:r>
      <w:r w:rsidR="00D9416B">
        <w:rPr>
          <w:rFonts w:ascii="Garamond" w:hAnsi="Garamond"/>
          <w:b/>
          <w:sz w:val="22"/>
          <w:szCs w:val="22"/>
        </w:rPr>
        <w:t xml:space="preserve">NAZWA ORAZ ADRES </w:t>
      </w:r>
      <w:r w:rsidR="00D47C6B">
        <w:rPr>
          <w:rFonts w:ascii="Garamond" w:hAnsi="Garamond"/>
          <w:b/>
          <w:sz w:val="22"/>
          <w:szCs w:val="22"/>
        </w:rPr>
        <w:t>ZAMAWIAJ</w:t>
      </w:r>
      <w:r w:rsidR="00D9416B">
        <w:rPr>
          <w:rFonts w:ascii="Garamond" w:hAnsi="Garamond"/>
          <w:b/>
          <w:sz w:val="22"/>
          <w:szCs w:val="22"/>
        </w:rPr>
        <w:t>Ą</w:t>
      </w:r>
      <w:r w:rsidR="00D47C6B">
        <w:rPr>
          <w:rFonts w:ascii="Garamond" w:hAnsi="Garamond"/>
          <w:b/>
          <w:sz w:val="22"/>
          <w:szCs w:val="22"/>
        </w:rPr>
        <w:t>C</w:t>
      </w:r>
      <w:r w:rsidR="00D9416B">
        <w:rPr>
          <w:rFonts w:ascii="Garamond" w:hAnsi="Garamond"/>
          <w:b/>
          <w:sz w:val="22"/>
          <w:szCs w:val="22"/>
        </w:rPr>
        <w:t>EGO</w:t>
      </w:r>
      <w:r w:rsidR="00D47C6B">
        <w:rPr>
          <w:rFonts w:ascii="Garamond" w:hAnsi="Garamond"/>
          <w:b/>
          <w:sz w:val="22"/>
          <w:szCs w:val="22"/>
        </w:rPr>
        <w:t>:</w:t>
      </w:r>
    </w:p>
    <w:p w:rsidR="00D47C6B" w:rsidRDefault="00D47C6B" w:rsidP="00FB3209">
      <w:pPr>
        <w:tabs>
          <w:tab w:val="num" w:pos="360"/>
        </w:tabs>
        <w:ind w:hanging="360"/>
        <w:jc w:val="both"/>
        <w:rPr>
          <w:rFonts w:ascii="Garamond" w:hAnsi="Garamond"/>
          <w:bCs/>
          <w:sz w:val="22"/>
          <w:szCs w:val="22"/>
        </w:rPr>
      </w:pPr>
      <w:r>
        <w:rPr>
          <w:rFonts w:ascii="Garamond" w:hAnsi="Garamond"/>
          <w:bCs/>
          <w:sz w:val="22"/>
          <w:szCs w:val="22"/>
        </w:rPr>
        <w:t xml:space="preserve">Samodzielny Publiczny Zakład Opieki Zdrowotnej w Lubaczowie, ul. Mickiewicza 168, 37-600 Lubaczów, </w:t>
      </w:r>
    </w:p>
    <w:p w:rsidR="00FB3209" w:rsidRPr="00D47C6B" w:rsidRDefault="00D47C6B" w:rsidP="00FB3209">
      <w:pPr>
        <w:tabs>
          <w:tab w:val="num" w:pos="360"/>
        </w:tabs>
        <w:ind w:hanging="360"/>
        <w:jc w:val="both"/>
        <w:rPr>
          <w:rFonts w:ascii="Garamond" w:hAnsi="Garamond"/>
          <w:bCs/>
          <w:sz w:val="22"/>
          <w:szCs w:val="22"/>
        </w:rPr>
      </w:pPr>
      <w:r w:rsidRPr="00D47C6B">
        <w:rPr>
          <w:rFonts w:ascii="Garamond" w:hAnsi="Garamond"/>
          <w:bCs/>
          <w:sz w:val="22"/>
          <w:szCs w:val="22"/>
        </w:rPr>
        <w:t xml:space="preserve">-adres strony internetowej:  </w:t>
      </w:r>
      <w:hyperlink r:id="rId8" w:history="1">
        <w:r w:rsidR="00AB4D61" w:rsidRPr="00D2265D">
          <w:rPr>
            <w:rStyle w:val="Hipercze"/>
            <w:rFonts w:ascii="Garamond" w:hAnsi="Garamond"/>
            <w:bCs/>
            <w:sz w:val="22"/>
            <w:szCs w:val="22"/>
          </w:rPr>
          <w:t>www.szpital.lubaczowski.com</w:t>
        </w:r>
      </w:hyperlink>
    </w:p>
    <w:p w:rsidR="00D47C6B" w:rsidRPr="00DE33F9" w:rsidRDefault="00D47C6B" w:rsidP="00FB3209">
      <w:pPr>
        <w:tabs>
          <w:tab w:val="num" w:pos="360"/>
        </w:tabs>
        <w:ind w:hanging="360"/>
        <w:jc w:val="both"/>
        <w:rPr>
          <w:rFonts w:ascii="Garamond" w:hAnsi="Garamond"/>
          <w:bCs/>
          <w:sz w:val="22"/>
          <w:szCs w:val="22"/>
        </w:rPr>
      </w:pPr>
      <w:r w:rsidRPr="00DE33F9">
        <w:rPr>
          <w:rFonts w:ascii="Garamond" w:hAnsi="Garamond"/>
          <w:bCs/>
          <w:sz w:val="22"/>
          <w:szCs w:val="22"/>
        </w:rPr>
        <w:t xml:space="preserve">- e.mail: </w:t>
      </w:r>
      <w:hyperlink r:id="rId9" w:history="1">
        <w:r w:rsidR="00AB4D61" w:rsidRPr="00DE33F9">
          <w:rPr>
            <w:rStyle w:val="Hipercze"/>
            <w:rFonts w:ascii="Garamond" w:hAnsi="Garamond"/>
            <w:bCs/>
            <w:sz w:val="22"/>
            <w:szCs w:val="22"/>
          </w:rPr>
          <w:t>zam.pub@szpital.lubaczowski.com</w:t>
        </w:r>
      </w:hyperlink>
    </w:p>
    <w:p w:rsidR="00D47C6B" w:rsidRPr="00D00152" w:rsidRDefault="00D47C6B" w:rsidP="00FB3209">
      <w:pPr>
        <w:tabs>
          <w:tab w:val="num" w:pos="360"/>
        </w:tabs>
        <w:ind w:hanging="360"/>
        <w:jc w:val="both"/>
        <w:rPr>
          <w:rFonts w:ascii="Garamond" w:hAnsi="Garamond"/>
          <w:bCs/>
          <w:sz w:val="22"/>
          <w:szCs w:val="22"/>
        </w:rPr>
      </w:pPr>
      <w:r w:rsidRPr="00D00152">
        <w:rPr>
          <w:rFonts w:ascii="Garamond" w:hAnsi="Garamond"/>
          <w:bCs/>
          <w:sz w:val="22"/>
          <w:szCs w:val="22"/>
        </w:rPr>
        <w:t>- tel./fax. 016 6328116</w:t>
      </w:r>
    </w:p>
    <w:p w:rsidR="00331937" w:rsidRDefault="00D47C6B" w:rsidP="00331937">
      <w:pPr>
        <w:tabs>
          <w:tab w:val="num" w:pos="360"/>
        </w:tabs>
        <w:ind w:hanging="360"/>
        <w:jc w:val="both"/>
        <w:rPr>
          <w:rFonts w:ascii="Garamond" w:hAnsi="Garamond"/>
          <w:bCs/>
          <w:sz w:val="22"/>
          <w:szCs w:val="22"/>
        </w:rPr>
      </w:pPr>
      <w:r w:rsidRPr="00D00152">
        <w:rPr>
          <w:rFonts w:ascii="Garamond" w:hAnsi="Garamond"/>
          <w:bCs/>
          <w:sz w:val="22"/>
          <w:szCs w:val="22"/>
        </w:rPr>
        <w:t>- NIP: 793-14-00-573</w:t>
      </w:r>
    </w:p>
    <w:p w:rsidR="00233DBB" w:rsidRDefault="00233DBB" w:rsidP="00331937">
      <w:pPr>
        <w:tabs>
          <w:tab w:val="num" w:pos="360"/>
        </w:tabs>
        <w:ind w:hanging="360"/>
        <w:jc w:val="both"/>
        <w:rPr>
          <w:rFonts w:ascii="Garamond" w:hAnsi="Garamond"/>
          <w:bCs/>
          <w:sz w:val="22"/>
          <w:szCs w:val="22"/>
        </w:rPr>
      </w:pPr>
      <w:r>
        <w:rPr>
          <w:rFonts w:ascii="Garamond" w:hAnsi="Garamond"/>
          <w:bCs/>
          <w:sz w:val="22"/>
          <w:szCs w:val="22"/>
        </w:rPr>
        <w:t xml:space="preserve">Adres elektronicznej skrzynki podawczej na ePUAP: </w:t>
      </w:r>
      <w:r w:rsidRPr="00233DBB">
        <w:rPr>
          <w:rFonts w:ascii="Garamond" w:hAnsi="Garamond"/>
          <w:bCs/>
          <w:sz w:val="22"/>
          <w:szCs w:val="22"/>
        </w:rPr>
        <w:t>/SPZOZLUBACZOW/SkrytkaESP</w:t>
      </w:r>
    </w:p>
    <w:p w:rsidR="00331937" w:rsidRDefault="00331937" w:rsidP="00331937">
      <w:pPr>
        <w:tabs>
          <w:tab w:val="num" w:pos="360"/>
        </w:tabs>
        <w:ind w:hanging="360"/>
        <w:jc w:val="both"/>
        <w:rPr>
          <w:rFonts w:ascii="Garamond" w:hAnsi="Garamond"/>
          <w:bCs/>
          <w:sz w:val="22"/>
          <w:szCs w:val="22"/>
        </w:rPr>
      </w:pPr>
      <w:r w:rsidRPr="00331937">
        <w:rPr>
          <w:rFonts w:ascii="Garamond" w:hAnsi="Garamond"/>
          <w:bCs/>
          <w:sz w:val="22"/>
          <w:szCs w:val="22"/>
        </w:rPr>
        <w:t xml:space="preserve">1.1. </w:t>
      </w:r>
      <w:r w:rsidRPr="00331937">
        <w:rPr>
          <w:rFonts w:ascii="Garamond" w:hAnsi="Garamond"/>
          <w:color w:val="000000"/>
          <w:sz w:val="22"/>
          <w:szCs w:val="22"/>
        </w:rPr>
        <w:t>W postępowaniu o udzielenie zamówienia komunikacja między Zamawiającym a Wykonawcami odbywa się przy użyciu mini</w:t>
      </w:r>
      <w:r w:rsidR="00863451">
        <w:rPr>
          <w:rFonts w:ascii="Garamond" w:hAnsi="Garamond"/>
          <w:color w:val="000000"/>
          <w:sz w:val="22"/>
          <w:szCs w:val="22"/>
        </w:rPr>
        <w:t>P</w:t>
      </w:r>
      <w:r w:rsidRPr="00331937">
        <w:rPr>
          <w:rFonts w:ascii="Garamond" w:hAnsi="Garamond"/>
          <w:color w:val="000000"/>
          <w:sz w:val="22"/>
          <w:szCs w:val="22"/>
        </w:rPr>
        <w:t>ortalu https://miniportal.uzp.gov.pl,ePUAPu https://epuap.gov.pl/wps/portal oraz poczty elektronicznej.</w:t>
      </w:r>
    </w:p>
    <w:p w:rsidR="00331937" w:rsidRDefault="00331937" w:rsidP="00331937">
      <w:pPr>
        <w:tabs>
          <w:tab w:val="num" w:pos="360"/>
        </w:tabs>
        <w:ind w:hanging="360"/>
        <w:jc w:val="both"/>
        <w:rPr>
          <w:rFonts w:ascii="Garamond" w:hAnsi="Garamond"/>
          <w:bCs/>
          <w:sz w:val="22"/>
          <w:szCs w:val="22"/>
        </w:rPr>
      </w:pPr>
      <w:r>
        <w:rPr>
          <w:rFonts w:ascii="Garamond" w:hAnsi="Garamond"/>
          <w:bCs/>
          <w:sz w:val="22"/>
          <w:szCs w:val="22"/>
        </w:rPr>
        <w:t xml:space="preserve">1.2. </w:t>
      </w:r>
      <w:r w:rsidRPr="00331937">
        <w:rPr>
          <w:rFonts w:ascii="Garamond" w:hAnsi="Garamond"/>
          <w:color w:val="000000"/>
          <w:sz w:val="22"/>
          <w:szCs w:val="22"/>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rsidR="00331937" w:rsidRDefault="00331937" w:rsidP="00331937">
      <w:pPr>
        <w:tabs>
          <w:tab w:val="num" w:pos="360"/>
        </w:tabs>
        <w:ind w:hanging="360"/>
        <w:jc w:val="both"/>
        <w:rPr>
          <w:rFonts w:ascii="Garamond" w:hAnsi="Garamond"/>
          <w:color w:val="000000"/>
          <w:sz w:val="22"/>
          <w:szCs w:val="22"/>
        </w:rPr>
      </w:pPr>
      <w:r>
        <w:rPr>
          <w:rFonts w:ascii="Garamond" w:hAnsi="Garamond"/>
          <w:bCs/>
          <w:sz w:val="22"/>
          <w:szCs w:val="22"/>
        </w:rPr>
        <w:t xml:space="preserve">1.3. </w:t>
      </w:r>
      <w:r w:rsidRPr="00331937">
        <w:rPr>
          <w:rFonts w:ascii="Garamond" w:hAnsi="Garamond"/>
          <w:color w:val="000000"/>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331937" w:rsidRDefault="00331937" w:rsidP="00331937">
      <w:pPr>
        <w:tabs>
          <w:tab w:val="num" w:pos="360"/>
        </w:tabs>
        <w:ind w:hanging="360"/>
        <w:jc w:val="both"/>
        <w:rPr>
          <w:rFonts w:ascii="Garamond" w:hAnsi="Garamond"/>
          <w:bCs/>
          <w:sz w:val="22"/>
          <w:szCs w:val="22"/>
        </w:rPr>
      </w:pPr>
      <w:r>
        <w:rPr>
          <w:rFonts w:ascii="Garamond" w:hAnsi="Garamond"/>
          <w:color w:val="000000"/>
          <w:sz w:val="22"/>
          <w:szCs w:val="22"/>
        </w:rPr>
        <w:t xml:space="preserve">1.4. </w:t>
      </w:r>
      <w:r w:rsidRPr="00331937">
        <w:rPr>
          <w:rFonts w:ascii="Garamond" w:hAnsi="Garamond"/>
          <w:color w:val="000000"/>
          <w:sz w:val="22"/>
          <w:szCs w:val="22"/>
        </w:rPr>
        <w:t xml:space="preserve">Maksymalny rozmiar plików przesyłanych za pośrednictwem dedykowanych formularzy do: złożenia, zmiany, wycofania oferty lub wniosku oraz do komunikacji wynosi 150 MB. </w:t>
      </w:r>
    </w:p>
    <w:p w:rsidR="00331937" w:rsidRDefault="00331937" w:rsidP="00331937">
      <w:pPr>
        <w:tabs>
          <w:tab w:val="num" w:pos="360"/>
        </w:tabs>
        <w:ind w:hanging="360"/>
        <w:jc w:val="both"/>
        <w:rPr>
          <w:rFonts w:ascii="Garamond" w:hAnsi="Garamond"/>
          <w:bCs/>
          <w:sz w:val="22"/>
          <w:szCs w:val="22"/>
        </w:rPr>
      </w:pPr>
      <w:r>
        <w:rPr>
          <w:rFonts w:ascii="Garamond" w:hAnsi="Garamond"/>
          <w:bCs/>
          <w:sz w:val="22"/>
          <w:szCs w:val="22"/>
        </w:rPr>
        <w:t xml:space="preserve">1.5. </w:t>
      </w:r>
      <w:r w:rsidRPr="00331937">
        <w:rPr>
          <w:rFonts w:ascii="Garamond" w:hAnsi="Garamond"/>
          <w:sz w:val="22"/>
          <w:szCs w:val="22"/>
        </w:rPr>
        <w:t>Za datę przekazania oferty, wniosków, zawiadomień, dokumentów elektronicznych,</w:t>
      </w:r>
      <w:r w:rsidRPr="00331937">
        <w:rPr>
          <w:rFonts w:ascii="Garamond" w:hAnsi="Garamond"/>
          <w:color w:val="000000"/>
          <w:sz w:val="22"/>
          <w:szCs w:val="22"/>
        </w:rPr>
        <w:t xml:space="preserve"> oświadczeń lub elektronicznych kopii dokumentów lub oświadczeń oraz innych informacji przyjmuje się datę ich przekazania na ePUAP. </w:t>
      </w:r>
    </w:p>
    <w:p w:rsidR="00331937" w:rsidRPr="00331937" w:rsidRDefault="00331937" w:rsidP="00331937">
      <w:pPr>
        <w:tabs>
          <w:tab w:val="num" w:pos="360"/>
        </w:tabs>
        <w:ind w:hanging="360"/>
        <w:jc w:val="both"/>
        <w:rPr>
          <w:rFonts w:ascii="Garamond" w:hAnsi="Garamond"/>
          <w:bCs/>
          <w:sz w:val="22"/>
          <w:szCs w:val="22"/>
        </w:rPr>
      </w:pPr>
      <w:r>
        <w:rPr>
          <w:rFonts w:ascii="Garamond" w:hAnsi="Garamond"/>
          <w:bCs/>
          <w:sz w:val="22"/>
          <w:szCs w:val="22"/>
        </w:rPr>
        <w:t xml:space="preserve">1.6. </w:t>
      </w:r>
      <w:r w:rsidRPr="00331937">
        <w:rPr>
          <w:rFonts w:ascii="Garamond" w:hAnsi="Garamond"/>
          <w:sz w:val="22"/>
          <w:szCs w:val="22"/>
        </w:rPr>
        <w:t>Identyfikator postępowania i klucz publiczny dla danego postępowania o udzielenie zamówienia Zamawiający udostępni na swojej stronie internetowej wraz z dokumentacją postępowania. Wykonawca może również pobrać klucz publiczny ze strony systemu  miniPortal w zakładce „Lista  wszystkich postępowań”.</w:t>
      </w:r>
    </w:p>
    <w:p w:rsidR="00D47C6B" w:rsidRPr="00D00152" w:rsidRDefault="00D47C6B" w:rsidP="00FB3209">
      <w:pPr>
        <w:tabs>
          <w:tab w:val="num" w:pos="360"/>
        </w:tabs>
        <w:ind w:hanging="360"/>
        <w:jc w:val="both"/>
        <w:rPr>
          <w:rFonts w:ascii="Garamond" w:hAnsi="Garamond"/>
          <w:bCs/>
          <w:sz w:val="22"/>
          <w:szCs w:val="22"/>
        </w:rPr>
      </w:pPr>
    </w:p>
    <w:p w:rsidR="00FB3209" w:rsidRPr="008237FE" w:rsidRDefault="00FB3209" w:rsidP="00FB3209">
      <w:pPr>
        <w:jc w:val="both"/>
        <w:rPr>
          <w:rFonts w:ascii="Garamond" w:hAnsi="Garamond"/>
          <w:b/>
          <w:sz w:val="22"/>
          <w:szCs w:val="22"/>
        </w:rPr>
      </w:pPr>
      <w:r w:rsidRPr="008237FE">
        <w:rPr>
          <w:rFonts w:ascii="Garamond" w:hAnsi="Garamond"/>
          <w:b/>
          <w:sz w:val="22"/>
          <w:szCs w:val="22"/>
        </w:rPr>
        <w:t>2. Tryb udzielenia zamówienia</w:t>
      </w:r>
    </w:p>
    <w:p w:rsidR="00FB3209" w:rsidRPr="002846AA" w:rsidRDefault="00FB3209" w:rsidP="00FB3209">
      <w:pPr>
        <w:tabs>
          <w:tab w:val="left" w:pos="350"/>
        </w:tabs>
        <w:ind w:left="360" w:hanging="360"/>
        <w:jc w:val="both"/>
        <w:rPr>
          <w:rFonts w:ascii="Garamond" w:hAnsi="Garamond"/>
          <w:bCs/>
          <w:sz w:val="22"/>
          <w:szCs w:val="22"/>
        </w:rPr>
      </w:pPr>
      <w:r w:rsidRPr="008237FE">
        <w:rPr>
          <w:rFonts w:ascii="Garamond" w:hAnsi="Garamond"/>
          <w:bCs/>
          <w:sz w:val="22"/>
          <w:szCs w:val="22"/>
        </w:rPr>
        <w:tab/>
      </w:r>
      <w:r w:rsidRPr="002846AA">
        <w:rPr>
          <w:rFonts w:ascii="Garamond" w:hAnsi="Garamond"/>
          <w:bCs/>
          <w:sz w:val="22"/>
          <w:szCs w:val="22"/>
        </w:rPr>
        <w:t xml:space="preserve">Zamówienie publiczne udzielane jest zgodnie z ustawą z dnia 29 stycznia 2004 r. - Prawo zamówień publicznych, zwaną dalej „ustawą”, w trybie przetargu nieograniczonego. </w:t>
      </w:r>
      <w:r>
        <w:rPr>
          <w:rFonts w:ascii="Garamond" w:hAnsi="Garamond"/>
          <w:bCs/>
          <w:sz w:val="22"/>
          <w:szCs w:val="22"/>
        </w:rPr>
        <w:t>Wartość zamówienia przekracza równowartość kwoty określonej w przepisach wykonawczych wydanych na podstawie</w:t>
      </w:r>
      <w:r w:rsidRPr="002846AA">
        <w:rPr>
          <w:rFonts w:ascii="Garamond" w:hAnsi="Garamond"/>
          <w:bCs/>
          <w:sz w:val="22"/>
          <w:szCs w:val="22"/>
        </w:rPr>
        <w:t xml:space="preserve"> art. 11 ust. 8 ustawy.</w:t>
      </w:r>
    </w:p>
    <w:p w:rsidR="00FB3209" w:rsidRPr="008237FE" w:rsidRDefault="00FB3209" w:rsidP="00FB3209">
      <w:pPr>
        <w:tabs>
          <w:tab w:val="num" w:pos="360"/>
        </w:tabs>
        <w:ind w:left="360" w:hanging="360"/>
        <w:jc w:val="both"/>
        <w:rPr>
          <w:rFonts w:ascii="Garamond" w:hAnsi="Garamond"/>
          <w:bCs/>
          <w:sz w:val="22"/>
          <w:szCs w:val="22"/>
        </w:rPr>
      </w:pPr>
    </w:p>
    <w:p w:rsidR="00FB3209" w:rsidRPr="008237FE" w:rsidRDefault="00FB3209" w:rsidP="00FB3209">
      <w:pPr>
        <w:jc w:val="both"/>
        <w:rPr>
          <w:rFonts w:ascii="Garamond" w:hAnsi="Garamond"/>
          <w:b/>
          <w:sz w:val="22"/>
          <w:szCs w:val="22"/>
        </w:rPr>
      </w:pPr>
      <w:r w:rsidRPr="008237FE">
        <w:rPr>
          <w:rFonts w:ascii="Garamond" w:hAnsi="Garamond"/>
          <w:b/>
          <w:sz w:val="22"/>
          <w:szCs w:val="22"/>
        </w:rPr>
        <w:t>3. Opis przedmiotu zamówienia</w:t>
      </w:r>
    </w:p>
    <w:p w:rsidR="00FB3209" w:rsidRDefault="00FB3209" w:rsidP="00FB3209">
      <w:pPr>
        <w:ind w:left="709" w:hanging="349"/>
        <w:jc w:val="both"/>
        <w:rPr>
          <w:rFonts w:ascii="Garamond" w:hAnsi="Garamond"/>
          <w:b/>
          <w:bCs/>
          <w:iCs/>
          <w:sz w:val="22"/>
          <w:szCs w:val="22"/>
        </w:rPr>
      </w:pPr>
      <w:r w:rsidRPr="008237FE">
        <w:rPr>
          <w:rFonts w:ascii="Garamond" w:hAnsi="Garamond"/>
          <w:sz w:val="22"/>
          <w:szCs w:val="22"/>
        </w:rPr>
        <w:t xml:space="preserve">3.1. Przedmiotem zamówienia jest </w:t>
      </w:r>
      <w:r>
        <w:rPr>
          <w:rFonts w:ascii="Garamond" w:hAnsi="Garamond"/>
          <w:sz w:val="22"/>
          <w:szCs w:val="22"/>
        </w:rPr>
        <w:t>dostawa produktów</w:t>
      </w:r>
      <w:r w:rsidR="00D9416B">
        <w:rPr>
          <w:rFonts w:ascii="Garamond" w:hAnsi="Garamond"/>
          <w:sz w:val="22"/>
          <w:szCs w:val="22"/>
        </w:rPr>
        <w:t xml:space="preserve"> leczniczych</w:t>
      </w:r>
      <w:r w:rsidR="00C15A3C">
        <w:rPr>
          <w:rFonts w:ascii="Garamond" w:hAnsi="Garamond"/>
          <w:sz w:val="22"/>
          <w:szCs w:val="22"/>
        </w:rPr>
        <w:t xml:space="preserve">, wyrobów medycznych </w:t>
      </w:r>
      <w:r w:rsidR="00D9416B">
        <w:rPr>
          <w:rFonts w:ascii="Garamond" w:hAnsi="Garamond"/>
          <w:sz w:val="22"/>
          <w:szCs w:val="22"/>
        </w:rPr>
        <w:t xml:space="preserve"> i innych</w:t>
      </w:r>
      <w:r>
        <w:rPr>
          <w:rFonts w:ascii="Garamond" w:hAnsi="Garamond"/>
          <w:sz w:val="22"/>
          <w:szCs w:val="22"/>
        </w:rPr>
        <w:t xml:space="preserve"> </w:t>
      </w:r>
      <w:r w:rsidR="00C15A3C">
        <w:rPr>
          <w:rFonts w:ascii="Garamond" w:hAnsi="Garamond"/>
          <w:sz w:val="22"/>
          <w:szCs w:val="22"/>
        </w:rPr>
        <w:t>zwanych dalej towarem</w:t>
      </w:r>
    </w:p>
    <w:p w:rsidR="00FB3209" w:rsidRDefault="00FB3209" w:rsidP="00FB3209">
      <w:pPr>
        <w:tabs>
          <w:tab w:val="left" w:pos="1276"/>
        </w:tabs>
        <w:ind w:left="709"/>
        <w:jc w:val="both"/>
        <w:rPr>
          <w:rFonts w:ascii="Garamond" w:hAnsi="Garamond"/>
          <w:bCs/>
          <w:sz w:val="22"/>
          <w:szCs w:val="22"/>
        </w:rPr>
      </w:pPr>
      <w:r w:rsidRPr="006C3CEE">
        <w:rPr>
          <w:rFonts w:ascii="Garamond" w:hAnsi="Garamond"/>
          <w:bCs/>
          <w:sz w:val="22"/>
          <w:szCs w:val="22"/>
        </w:rPr>
        <w:t xml:space="preserve">Zamówienie zostało podzielone na </w:t>
      </w:r>
      <w:r w:rsidR="006C3CEE" w:rsidRPr="006C3CEE">
        <w:rPr>
          <w:rFonts w:ascii="Garamond" w:hAnsi="Garamond"/>
          <w:bCs/>
          <w:sz w:val="22"/>
          <w:szCs w:val="22"/>
        </w:rPr>
        <w:t>2</w:t>
      </w:r>
      <w:r w:rsidR="001E5BF4">
        <w:rPr>
          <w:rFonts w:ascii="Garamond" w:hAnsi="Garamond"/>
          <w:bCs/>
          <w:sz w:val="22"/>
          <w:szCs w:val="22"/>
        </w:rPr>
        <w:t>2</w:t>
      </w:r>
      <w:r w:rsidR="006C3CEE" w:rsidRPr="006C3CEE">
        <w:rPr>
          <w:rFonts w:ascii="Garamond" w:hAnsi="Garamond"/>
          <w:bCs/>
          <w:sz w:val="22"/>
          <w:szCs w:val="22"/>
        </w:rPr>
        <w:t xml:space="preserve"> </w:t>
      </w:r>
      <w:r w:rsidR="00AA6930">
        <w:rPr>
          <w:rFonts w:ascii="Garamond" w:hAnsi="Garamond"/>
          <w:bCs/>
          <w:sz w:val="22"/>
          <w:szCs w:val="22"/>
        </w:rPr>
        <w:t>części</w:t>
      </w:r>
      <w:r w:rsidRPr="006C3CEE">
        <w:rPr>
          <w:rFonts w:ascii="Garamond" w:hAnsi="Garamond"/>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760"/>
      </w:tblGrid>
      <w:tr w:rsidR="00D850E2" w:rsidRPr="00D850E2" w:rsidTr="00072A55">
        <w:tc>
          <w:tcPr>
            <w:tcW w:w="1548" w:type="dxa"/>
          </w:tcPr>
          <w:p w:rsidR="00D850E2" w:rsidRPr="00D850E2" w:rsidRDefault="00D850E2" w:rsidP="008F0C40">
            <w:pPr>
              <w:tabs>
                <w:tab w:val="left" w:pos="360"/>
              </w:tabs>
              <w:autoSpaceDE w:val="0"/>
              <w:spacing w:line="360" w:lineRule="auto"/>
              <w:jc w:val="center"/>
              <w:rPr>
                <w:rFonts w:ascii="Garamond" w:hAnsi="Garamond"/>
                <w:b/>
                <w:iCs/>
              </w:rPr>
            </w:pPr>
            <w:r w:rsidRPr="00D850E2">
              <w:rPr>
                <w:rFonts w:ascii="Garamond" w:hAnsi="Garamond"/>
                <w:b/>
                <w:iCs/>
                <w:sz w:val="22"/>
                <w:szCs w:val="22"/>
              </w:rPr>
              <w:t xml:space="preserve">Nr </w:t>
            </w:r>
            <w:r w:rsidR="008F0C40">
              <w:rPr>
                <w:rFonts w:ascii="Garamond" w:hAnsi="Garamond"/>
                <w:b/>
                <w:iCs/>
                <w:sz w:val="22"/>
                <w:szCs w:val="22"/>
              </w:rPr>
              <w:t>części</w:t>
            </w:r>
          </w:p>
        </w:tc>
        <w:tc>
          <w:tcPr>
            <w:tcW w:w="5760" w:type="dxa"/>
          </w:tcPr>
          <w:p w:rsidR="00D850E2" w:rsidRPr="00D850E2" w:rsidRDefault="00D850E2" w:rsidP="00072A55">
            <w:pPr>
              <w:tabs>
                <w:tab w:val="left" w:pos="360"/>
              </w:tabs>
              <w:autoSpaceDE w:val="0"/>
              <w:spacing w:line="360" w:lineRule="auto"/>
              <w:jc w:val="center"/>
              <w:rPr>
                <w:rFonts w:ascii="Garamond" w:hAnsi="Garamond"/>
                <w:b/>
                <w:iCs/>
              </w:rPr>
            </w:pPr>
            <w:r w:rsidRPr="00D850E2">
              <w:rPr>
                <w:rFonts w:ascii="Garamond" w:hAnsi="Garamond"/>
                <w:b/>
                <w:iCs/>
                <w:sz w:val="22"/>
                <w:szCs w:val="22"/>
              </w:rPr>
              <w:t>Nazwa</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narkotyczne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2</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psychotropowe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3</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przeciwbólowe i inne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4</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przeciwbakteryjne, przeciwgrzybicze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5</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przeciwcukrzycowe, krążeniowe, przeciwbólowe, diagnostyki i inne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6</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iniekcyjne i kontrasty</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7</w:t>
            </w:r>
          </w:p>
        </w:tc>
        <w:tc>
          <w:tcPr>
            <w:tcW w:w="5760" w:type="dxa"/>
          </w:tcPr>
          <w:p w:rsidR="00D850E2"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Substancje do receptury, preparaty galenowe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8</w:t>
            </w:r>
          </w:p>
        </w:tc>
        <w:tc>
          <w:tcPr>
            <w:tcW w:w="5760" w:type="dxa"/>
          </w:tcPr>
          <w:p w:rsidR="00D850E2"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Żywienie dojelitowe</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9</w:t>
            </w:r>
          </w:p>
        </w:tc>
        <w:tc>
          <w:tcPr>
            <w:tcW w:w="5760" w:type="dxa"/>
          </w:tcPr>
          <w:p w:rsidR="001E5BF4" w:rsidRPr="00D850E2" w:rsidRDefault="001E5BF4" w:rsidP="00884E43">
            <w:pPr>
              <w:tabs>
                <w:tab w:val="left" w:pos="360"/>
              </w:tabs>
              <w:autoSpaceDE w:val="0"/>
              <w:spacing w:line="360" w:lineRule="auto"/>
              <w:rPr>
                <w:rFonts w:ascii="Garamond" w:hAnsi="Garamond"/>
                <w:iCs/>
              </w:rPr>
            </w:pPr>
            <w:r w:rsidRPr="00D850E2">
              <w:rPr>
                <w:rFonts w:ascii="Garamond" w:hAnsi="Garamond"/>
                <w:iCs/>
                <w:sz w:val="22"/>
                <w:szCs w:val="22"/>
              </w:rPr>
              <w:t>Leki krążeniowe, przeciwcukrzycowe</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lastRenderedPageBreak/>
              <w:t>10</w:t>
            </w:r>
          </w:p>
        </w:tc>
        <w:tc>
          <w:tcPr>
            <w:tcW w:w="5760"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Mleko dla niemowląt i smoczki</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11</w:t>
            </w:r>
          </w:p>
        </w:tc>
        <w:tc>
          <w:tcPr>
            <w:tcW w:w="5760"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przeciwgrzybicze, antybiotyki, leki psychotropowe</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12</w:t>
            </w:r>
          </w:p>
        </w:tc>
        <w:tc>
          <w:tcPr>
            <w:tcW w:w="5760"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Żywienie dożylne</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13</w:t>
            </w:r>
          </w:p>
        </w:tc>
        <w:tc>
          <w:tcPr>
            <w:tcW w:w="5760"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Leki antybiotyki, przeciwzapalne, krążeniowe</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14</w:t>
            </w:r>
          </w:p>
        </w:tc>
        <w:tc>
          <w:tcPr>
            <w:tcW w:w="5760"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Płyny infuzyjne, butelki polietylenowe, butelki stojące z różnymi portami poz. 1-</w:t>
            </w:r>
            <w:r>
              <w:rPr>
                <w:rFonts w:ascii="Garamond" w:hAnsi="Garamond"/>
                <w:iCs/>
                <w:sz w:val="22"/>
                <w:szCs w:val="22"/>
              </w:rPr>
              <w:t>7</w:t>
            </w:r>
            <w:r w:rsidRPr="00D850E2">
              <w:rPr>
                <w:rFonts w:ascii="Garamond" w:hAnsi="Garamond"/>
                <w:iCs/>
                <w:sz w:val="22"/>
                <w:szCs w:val="22"/>
              </w:rPr>
              <w:t>,1</w:t>
            </w:r>
            <w:r>
              <w:rPr>
                <w:rFonts w:ascii="Garamond" w:hAnsi="Garamond"/>
                <w:iCs/>
                <w:sz w:val="22"/>
                <w:szCs w:val="22"/>
              </w:rPr>
              <w:t>0</w:t>
            </w:r>
            <w:r w:rsidRPr="00D850E2">
              <w:rPr>
                <w:rFonts w:ascii="Garamond" w:hAnsi="Garamond"/>
                <w:iCs/>
                <w:sz w:val="22"/>
                <w:szCs w:val="22"/>
              </w:rPr>
              <w:t>-1</w:t>
            </w:r>
            <w:r>
              <w:rPr>
                <w:rFonts w:ascii="Garamond" w:hAnsi="Garamond"/>
                <w:iCs/>
                <w:sz w:val="22"/>
                <w:szCs w:val="22"/>
              </w:rPr>
              <w:t>2</w:t>
            </w:r>
            <w:r w:rsidRPr="00D850E2">
              <w:rPr>
                <w:rFonts w:ascii="Garamond" w:hAnsi="Garamond"/>
                <w:iCs/>
                <w:sz w:val="22"/>
                <w:szCs w:val="22"/>
              </w:rPr>
              <w:t>,1</w:t>
            </w:r>
            <w:r>
              <w:rPr>
                <w:rFonts w:ascii="Garamond" w:hAnsi="Garamond"/>
                <w:iCs/>
                <w:sz w:val="22"/>
                <w:szCs w:val="22"/>
              </w:rPr>
              <w:t>4</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15</w:t>
            </w:r>
          </w:p>
        </w:tc>
        <w:tc>
          <w:tcPr>
            <w:tcW w:w="5760" w:type="dxa"/>
          </w:tcPr>
          <w:p w:rsidR="001E5BF4" w:rsidRPr="00D850E2" w:rsidRDefault="001E5BF4" w:rsidP="00ED4AC7">
            <w:pPr>
              <w:tabs>
                <w:tab w:val="left" w:pos="360"/>
              </w:tabs>
              <w:autoSpaceDE w:val="0"/>
              <w:spacing w:line="360" w:lineRule="auto"/>
              <w:rPr>
                <w:rFonts w:ascii="Garamond" w:hAnsi="Garamond"/>
                <w:iCs/>
              </w:rPr>
            </w:pPr>
            <w:r>
              <w:rPr>
                <w:rFonts w:ascii="Garamond" w:hAnsi="Garamond"/>
                <w:iCs/>
              </w:rPr>
              <w:t>Fondaparinum, leki zwiotczaj</w:t>
            </w:r>
            <w:r w:rsidR="00ED4AC7">
              <w:rPr>
                <w:rFonts w:ascii="Garamond" w:hAnsi="Garamond"/>
                <w:iCs/>
              </w:rPr>
              <w:t>a</w:t>
            </w:r>
            <w:r>
              <w:rPr>
                <w:rFonts w:ascii="Garamond" w:hAnsi="Garamond"/>
                <w:iCs/>
              </w:rPr>
              <w:t>ce</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16</w:t>
            </w:r>
          </w:p>
        </w:tc>
        <w:tc>
          <w:tcPr>
            <w:tcW w:w="5760" w:type="dxa"/>
          </w:tcPr>
          <w:p w:rsidR="001E5BF4" w:rsidRPr="00D850E2" w:rsidRDefault="001E5BF4" w:rsidP="006330D3">
            <w:pPr>
              <w:tabs>
                <w:tab w:val="left" w:pos="360"/>
              </w:tabs>
              <w:autoSpaceDE w:val="0"/>
              <w:spacing w:line="360" w:lineRule="auto"/>
              <w:rPr>
                <w:rFonts w:ascii="Garamond" w:hAnsi="Garamond"/>
                <w:iCs/>
              </w:rPr>
            </w:pPr>
            <w:r w:rsidRPr="00D850E2">
              <w:rPr>
                <w:rFonts w:ascii="Garamond" w:hAnsi="Garamond"/>
                <w:iCs/>
                <w:sz w:val="22"/>
                <w:szCs w:val="22"/>
              </w:rPr>
              <w:t>Leki krążeniowe, przeciwcukrzycowe, rozkurczowe, antybiotyki, uspokajające</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17</w:t>
            </w:r>
          </w:p>
        </w:tc>
        <w:tc>
          <w:tcPr>
            <w:tcW w:w="5760" w:type="dxa"/>
          </w:tcPr>
          <w:p w:rsidR="001E5BF4" w:rsidRPr="00D850E2" w:rsidRDefault="001E5BF4" w:rsidP="006F373A">
            <w:pPr>
              <w:tabs>
                <w:tab w:val="left" w:pos="360"/>
              </w:tabs>
              <w:autoSpaceDE w:val="0"/>
              <w:spacing w:line="360" w:lineRule="auto"/>
              <w:rPr>
                <w:rFonts w:ascii="Garamond" w:hAnsi="Garamond"/>
                <w:iCs/>
              </w:rPr>
            </w:pPr>
            <w:r w:rsidRPr="00D850E2">
              <w:rPr>
                <w:rFonts w:ascii="Garamond" w:hAnsi="Garamond"/>
                <w:iCs/>
                <w:sz w:val="22"/>
                <w:szCs w:val="22"/>
              </w:rPr>
              <w:t>Płyny infuzyjne, butelki stojące z dwoma portami</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18</w:t>
            </w:r>
          </w:p>
        </w:tc>
        <w:tc>
          <w:tcPr>
            <w:tcW w:w="5760" w:type="dxa"/>
          </w:tcPr>
          <w:p w:rsidR="001E5BF4" w:rsidRPr="00D850E2" w:rsidRDefault="001E5BF4" w:rsidP="00073CF7">
            <w:pPr>
              <w:tabs>
                <w:tab w:val="left" w:pos="360"/>
              </w:tabs>
              <w:autoSpaceDE w:val="0"/>
              <w:spacing w:line="360" w:lineRule="auto"/>
              <w:rPr>
                <w:rFonts w:ascii="Garamond" w:hAnsi="Garamond"/>
                <w:iCs/>
              </w:rPr>
            </w:pPr>
            <w:r w:rsidRPr="00D850E2">
              <w:rPr>
                <w:rFonts w:ascii="Garamond" w:hAnsi="Garamond"/>
                <w:iCs/>
                <w:sz w:val="22"/>
                <w:szCs w:val="22"/>
              </w:rPr>
              <w:t>Kontrasty monomeryczne</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19</w:t>
            </w:r>
          </w:p>
        </w:tc>
        <w:tc>
          <w:tcPr>
            <w:tcW w:w="5760" w:type="dxa"/>
          </w:tcPr>
          <w:p w:rsidR="001E5BF4" w:rsidRPr="00D850E2" w:rsidRDefault="001E5BF4" w:rsidP="00F87419">
            <w:pPr>
              <w:tabs>
                <w:tab w:val="left" w:pos="360"/>
              </w:tabs>
              <w:autoSpaceDE w:val="0"/>
              <w:spacing w:line="360" w:lineRule="auto"/>
              <w:rPr>
                <w:rFonts w:ascii="Garamond" w:hAnsi="Garamond"/>
                <w:iCs/>
              </w:rPr>
            </w:pPr>
            <w:r w:rsidRPr="00D850E2">
              <w:rPr>
                <w:rFonts w:ascii="Garamond" w:hAnsi="Garamond"/>
                <w:iCs/>
                <w:sz w:val="22"/>
                <w:szCs w:val="22"/>
              </w:rPr>
              <w:t>Kontrasty dimeryczne</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20</w:t>
            </w:r>
          </w:p>
        </w:tc>
        <w:tc>
          <w:tcPr>
            <w:tcW w:w="5760" w:type="dxa"/>
          </w:tcPr>
          <w:p w:rsidR="001E5BF4" w:rsidRPr="00D850E2" w:rsidRDefault="001E5BF4" w:rsidP="00175A45">
            <w:pPr>
              <w:tabs>
                <w:tab w:val="left" w:pos="360"/>
              </w:tabs>
              <w:autoSpaceDE w:val="0"/>
              <w:spacing w:line="360" w:lineRule="auto"/>
              <w:rPr>
                <w:rFonts w:ascii="Garamond" w:hAnsi="Garamond"/>
                <w:iCs/>
              </w:rPr>
            </w:pPr>
            <w:r w:rsidRPr="00D850E2">
              <w:rPr>
                <w:rFonts w:ascii="Garamond" w:hAnsi="Garamond"/>
                <w:iCs/>
                <w:sz w:val="22"/>
                <w:szCs w:val="22"/>
              </w:rPr>
              <w:t>Żelazo dożylne</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21</w:t>
            </w:r>
          </w:p>
        </w:tc>
        <w:tc>
          <w:tcPr>
            <w:tcW w:w="5760"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przeciwbólowe</w:t>
            </w:r>
          </w:p>
        </w:tc>
      </w:tr>
      <w:tr w:rsidR="001E5BF4" w:rsidRPr="00D850E2" w:rsidTr="00072A55">
        <w:tc>
          <w:tcPr>
            <w:tcW w:w="1548" w:type="dxa"/>
          </w:tcPr>
          <w:p w:rsidR="001E5BF4" w:rsidRPr="00D850E2" w:rsidRDefault="001E5BF4" w:rsidP="00072A55">
            <w:pPr>
              <w:tabs>
                <w:tab w:val="left" w:pos="360"/>
              </w:tabs>
              <w:autoSpaceDE w:val="0"/>
              <w:spacing w:line="360" w:lineRule="auto"/>
              <w:rPr>
                <w:rFonts w:ascii="Garamond" w:hAnsi="Garamond"/>
                <w:iCs/>
              </w:rPr>
            </w:pPr>
            <w:r w:rsidRPr="00D850E2">
              <w:rPr>
                <w:rFonts w:ascii="Garamond" w:hAnsi="Garamond"/>
                <w:iCs/>
                <w:sz w:val="22"/>
                <w:szCs w:val="22"/>
              </w:rPr>
              <w:t>22</w:t>
            </w:r>
          </w:p>
        </w:tc>
        <w:tc>
          <w:tcPr>
            <w:tcW w:w="5760" w:type="dxa"/>
          </w:tcPr>
          <w:p w:rsidR="001E5BF4" w:rsidRPr="00D850E2" w:rsidRDefault="001E5BF4" w:rsidP="00072A55">
            <w:pPr>
              <w:tabs>
                <w:tab w:val="left" w:pos="360"/>
              </w:tabs>
              <w:autoSpaceDE w:val="0"/>
              <w:spacing w:line="360" w:lineRule="auto"/>
              <w:rPr>
                <w:rFonts w:ascii="Garamond" w:hAnsi="Garamond"/>
                <w:iCs/>
              </w:rPr>
            </w:pPr>
            <w:r>
              <w:rPr>
                <w:rFonts w:ascii="Garamond" w:hAnsi="Garamond"/>
                <w:iCs/>
                <w:sz w:val="22"/>
                <w:szCs w:val="22"/>
              </w:rPr>
              <w:t>Immunoglobuliny antyD</w:t>
            </w:r>
          </w:p>
        </w:tc>
      </w:tr>
    </w:tbl>
    <w:p w:rsidR="00D850E2" w:rsidRPr="00D850E2" w:rsidRDefault="00D850E2" w:rsidP="00FB3209">
      <w:pPr>
        <w:tabs>
          <w:tab w:val="left" w:pos="1276"/>
        </w:tabs>
        <w:ind w:left="709"/>
        <w:jc w:val="both"/>
        <w:rPr>
          <w:rFonts w:ascii="Garamond" w:hAnsi="Garamond"/>
          <w:sz w:val="22"/>
          <w:szCs w:val="22"/>
        </w:rPr>
      </w:pPr>
    </w:p>
    <w:p w:rsidR="00FB3209" w:rsidRPr="006C3CEE" w:rsidRDefault="00FB3209" w:rsidP="00FB3209">
      <w:pPr>
        <w:tabs>
          <w:tab w:val="left" w:pos="1276"/>
        </w:tabs>
        <w:ind w:left="709"/>
        <w:jc w:val="both"/>
        <w:rPr>
          <w:rFonts w:ascii="Garamond" w:hAnsi="Garamond"/>
          <w:sz w:val="22"/>
          <w:szCs w:val="22"/>
        </w:rPr>
      </w:pPr>
      <w:r w:rsidRPr="006C3CEE">
        <w:rPr>
          <w:rFonts w:ascii="Garamond" w:hAnsi="Garamond"/>
          <w:sz w:val="22"/>
          <w:szCs w:val="22"/>
        </w:rPr>
        <w:t xml:space="preserve">CPV: </w:t>
      </w:r>
      <w:r w:rsidRPr="006C3CEE">
        <w:rPr>
          <w:rFonts w:ascii="Garamond" w:hAnsi="Garamond"/>
          <w:sz w:val="22"/>
          <w:szCs w:val="22"/>
        </w:rPr>
        <w:tab/>
        <w:t xml:space="preserve">1. 33.60.00.00-6  </w:t>
      </w:r>
    </w:p>
    <w:p w:rsidR="006C6F6F" w:rsidRDefault="00FB3209" w:rsidP="00FB3209">
      <w:pPr>
        <w:ind w:left="1276"/>
        <w:jc w:val="both"/>
        <w:rPr>
          <w:rFonts w:ascii="Garamond" w:hAnsi="Garamond"/>
          <w:sz w:val="22"/>
          <w:szCs w:val="22"/>
        </w:rPr>
      </w:pPr>
      <w:r w:rsidRPr="006C3CEE">
        <w:rPr>
          <w:rFonts w:ascii="Garamond" w:hAnsi="Garamond"/>
          <w:sz w:val="22"/>
          <w:szCs w:val="22"/>
        </w:rPr>
        <w:t xml:space="preserve">2. 33.68.00.00-0  </w:t>
      </w:r>
    </w:p>
    <w:p w:rsidR="00FB3209" w:rsidRPr="006C3CEE" w:rsidRDefault="00FB3209" w:rsidP="00FB3209">
      <w:pPr>
        <w:ind w:left="1276"/>
        <w:jc w:val="both"/>
        <w:rPr>
          <w:rFonts w:ascii="Garamond" w:hAnsi="Garamond"/>
          <w:sz w:val="22"/>
          <w:szCs w:val="22"/>
        </w:rPr>
      </w:pPr>
      <w:r w:rsidRPr="006C3CEE">
        <w:rPr>
          <w:rFonts w:ascii="Garamond" w:hAnsi="Garamond"/>
          <w:sz w:val="22"/>
          <w:szCs w:val="22"/>
        </w:rPr>
        <w:t xml:space="preserve">3. </w:t>
      </w:r>
      <w:r w:rsidR="00EF324D">
        <w:rPr>
          <w:rFonts w:ascii="Garamond" w:hAnsi="Garamond"/>
          <w:sz w:val="22"/>
          <w:szCs w:val="22"/>
        </w:rPr>
        <w:t>33.70.00.00.7</w:t>
      </w:r>
    </w:p>
    <w:p w:rsidR="00FB3209" w:rsidRPr="006C3CEE" w:rsidRDefault="00FB3209" w:rsidP="00FB3209">
      <w:pPr>
        <w:ind w:left="1276"/>
        <w:jc w:val="both"/>
        <w:rPr>
          <w:rFonts w:ascii="Garamond" w:hAnsi="Garamond"/>
          <w:sz w:val="22"/>
          <w:szCs w:val="22"/>
        </w:rPr>
      </w:pPr>
      <w:r w:rsidRPr="006C3CEE">
        <w:rPr>
          <w:rFonts w:ascii="Garamond" w:hAnsi="Garamond"/>
          <w:sz w:val="22"/>
          <w:szCs w:val="22"/>
        </w:rPr>
        <w:t xml:space="preserve">4. 15.88.00.00-0 </w:t>
      </w:r>
    </w:p>
    <w:p w:rsidR="00FB3209" w:rsidRPr="008237FE" w:rsidRDefault="00FB3209" w:rsidP="00FB3209">
      <w:pPr>
        <w:pStyle w:val="Tekstpodstawowywcity"/>
        <w:ind w:left="720" w:firstLine="0"/>
        <w:jc w:val="both"/>
        <w:rPr>
          <w:rFonts w:ascii="Garamond" w:hAnsi="Garamond" w:cs="Times New Roman"/>
          <w:position w:val="2"/>
          <w:szCs w:val="22"/>
        </w:rPr>
      </w:pPr>
      <w:r w:rsidRPr="008237FE">
        <w:rPr>
          <w:rFonts w:ascii="Garamond" w:hAnsi="Garamond" w:cs="Times New Roman"/>
          <w:szCs w:val="22"/>
        </w:rPr>
        <w:t xml:space="preserve">Szczegółowy opis przedmiotu zamówienia zawiera załącznik nr </w:t>
      </w:r>
      <w:r w:rsidR="00D47C6B">
        <w:rPr>
          <w:rFonts w:ascii="Garamond" w:hAnsi="Garamond" w:cs="Times New Roman"/>
          <w:szCs w:val="22"/>
        </w:rPr>
        <w:t>2</w:t>
      </w:r>
      <w:r w:rsidRPr="008237FE">
        <w:rPr>
          <w:rFonts w:ascii="Garamond" w:hAnsi="Garamond" w:cs="Times New Roman"/>
          <w:szCs w:val="22"/>
        </w:rPr>
        <w:t xml:space="preserve"> do </w:t>
      </w:r>
      <w:r w:rsidR="00F741B7">
        <w:rPr>
          <w:rFonts w:ascii="Garamond" w:hAnsi="Garamond" w:cs="Times New Roman"/>
          <w:szCs w:val="22"/>
        </w:rPr>
        <w:t>siwz</w:t>
      </w:r>
      <w:r w:rsidR="00AB4D61">
        <w:rPr>
          <w:rFonts w:ascii="Garamond" w:hAnsi="Garamond" w:cs="Times New Roman"/>
          <w:szCs w:val="22"/>
        </w:rPr>
        <w:t>- formularze cenowe.</w:t>
      </w:r>
      <w:r w:rsidRPr="008237FE">
        <w:rPr>
          <w:rFonts w:ascii="Garamond" w:hAnsi="Garamond" w:cs="Times New Roman"/>
          <w:szCs w:val="22"/>
        </w:rPr>
        <w:t xml:space="preserve"> Opis ten należy odczytywać wraz z ewentualnymi zmianami treści </w:t>
      </w:r>
      <w:r w:rsidR="00F741B7">
        <w:rPr>
          <w:rFonts w:ascii="Garamond" w:hAnsi="Garamond" w:cs="Times New Roman"/>
          <w:szCs w:val="22"/>
        </w:rPr>
        <w:t>siwz</w:t>
      </w:r>
      <w:r w:rsidRPr="008237FE">
        <w:rPr>
          <w:rFonts w:ascii="Garamond" w:hAnsi="Garamond" w:cs="Times New Roman"/>
          <w:szCs w:val="22"/>
        </w:rPr>
        <w:t xml:space="preserve">, będącymi np. wynikiem udzielonych odpowiedzi na zapytania wykonawców. </w:t>
      </w:r>
      <w:r>
        <w:rPr>
          <w:rFonts w:ascii="Garamond" w:hAnsi="Garamond" w:cs="Times New Roman"/>
          <w:szCs w:val="22"/>
        </w:rPr>
        <w:t>P</w:t>
      </w:r>
      <w:r w:rsidRPr="008237FE">
        <w:rPr>
          <w:rFonts w:ascii="Garamond" w:hAnsi="Garamond" w:cs="Times New Roman"/>
          <w:szCs w:val="22"/>
        </w:rPr>
        <w:t xml:space="preserve">odane ilości są szacunkowym zapotrzebowaniem na </w:t>
      </w:r>
      <w:r w:rsidRPr="00797CB4">
        <w:rPr>
          <w:rFonts w:ascii="Garamond" w:hAnsi="Garamond"/>
          <w:szCs w:val="22"/>
        </w:rPr>
        <w:t xml:space="preserve">okres </w:t>
      </w:r>
      <w:r w:rsidR="00D47C6B">
        <w:rPr>
          <w:rFonts w:ascii="Garamond" w:hAnsi="Garamond"/>
          <w:szCs w:val="22"/>
        </w:rPr>
        <w:t>12</w:t>
      </w:r>
      <w:r>
        <w:rPr>
          <w:rFonts w:ascii="Garamond" w:hAnsi="Garamond"/>
          <w:szCs w:val="22"/>
        </w:rPr>
        <w:t xml:space="preserve"> miesięcy </w:t>
      </w:r>
      <w:r w:rsidRPr="008237FE">
        <w:rPr>
          <w:rFonts w:ascii="Garamond" w:hAnsi="Garamond" w:cs="Times New Roman"/>
          <w:szCs w:val="22"/>
        </w:rPr>
        <w:t>i służą do obliczenia ceny oferty (tj. ustalenia maksymalnego wynagrodzenia wykonawcy).</w:t>
      </w:r>
      <w:r w:rsidRPr="008237FE">
        <w:rPr>
          <w:rFonts w:ascii="Garamond" w:hAnsi="Garamond" w:cs="Times New Roman"/>
          <w:position w:val="2"/>
          <w:szCs w:val="22"/>
        </w:rPr>
        <w:t xml:space="preserve"> </w:t>
      </w:r>
    </w:p>
    <w:p w:rsidR="00FB3209" w:rsidRPr="004668EB" w:rsidRDefault="00FB3209" w:rsidP="00FB3209">
      <w:pPr>
        <w:ind w:left="720" w:hanging="360"/>
        <w:jc w:val="both"/>
        <w:rPr>
          <w:rFonts w:ascii="Garamond" w:hAnsi="Garamond"/>
          <w:bCs/>
          <w:sz w:val="22"/>
          <w:szCs w:val="22"/>
        </w:rPr>
      </w:pPr>
      <w:r w:rsidRPr="008237FE">
        <w:rPr>
          <w:rFonts w:ascii="Garamond" w:hAnsi="Garamond"/>
          <w:bCs/>
          <w:sz w:val="22"/>
          <w:szCs w:val="22"/>
        </w:rPr>
        <w:t>3.2. </w:t>
      </w:r>
      <w:r w:rsidR="00D9416B" w:rsidRPr="00D9416B">
        <w:rPr>
          <w:rFonts w:ascii="Garamond" w:hAnsi="Garamond"/>
          <w:position w:val="2"/>
          <w:sz w:val="22"/>
          <w:szCs w:val="22"/>
        </w:rPr>
        <w:t xml:space="preserve">Zamawiający zastrzega sobie prawo rezygnacji z zakupu części asortymentu </w:t>
      </w:r>
      <w:r w:rsidR="006C6F6F">
        <w:rPr>
          <w:rFonts w:ascii="Garamond" w:hAnsi="Garamond"/>
          <w:position w:val="2"/>
          <w:sz w:val="22"/>
          <w:szCs w:val="22"/>
        </w:rPr>
        <w:t>w dan</w:t>
      </w:r>
      <w:r w:rsidR="00C15A3C">
        <w:rPr>
          <w:rFonts w:ascii="Garamond" w:hAnsi="Garamond"/>
          <w:position w:val="2"/>
          <w:sz w:val="22"/>
          <w:szCs w:val="22"/>
        </w:rPr>
        <w:t>ej</w:t>
      </w:r>
      <w:r w:rsidR="006C6F6F">
        <w:rPr>
          <w:rFonts w:ascii="Garamond" w:hAnsi="Garamond"/>
          <w:position w:val="2"/>
          <w:sz w:val="22"/>
          <w:szCs w:val="22"/>
        </w:rPr>
        <w:t xml:space="preserve"> </w:t>
      </w:r>
      <w:r w:rsidR="00C15A3C">
        <w:rPr>
          <w:rFonts w:ascii="Garamond" w:hAnsi="Garamond"/>
          <w:position w:val="2"/>
          <w:sz w:val="22"/>
          <w:szCs w:val="22"/>
        </w:rPr>
        <w:t xml:space="preserve">części </w:t>
      </w:r>
      <w:r w:rsidR="00D9416B" w:rsidRPr="00D9416B">
        <w:rPr>
          <w:rFonts w:ascii="Garamond" w:hAnsi="Garamond"/>
          <w:position w:val="2"/>
          <w:sz w:val="22"/>
          <w:szCs w:val="22"/>
        </w:rPr>
        <w:t>wynikającej z braku zapotrzebowania</w:t>
      </w:r>
      <w:r w:rsidR="00D9416B">
        <w:rPr>
          <w:rFonts w:ascii="Garamond" w:hAnsi="Garamond"/>
          <w:position w:val="2"/>
          <w:sz w:val="22"/>
          <w:szCs w:val="22"/>
        </w:rPr>
        <w:t xml:space="preserve"> (do 20%)</w:t>
      </w:r>
      <w:r w:rsidR="00D9416B" w:rsidRPr="008237FE">
        <w:rPr>
          <w:rFonts w:ascii="Garamond" w:hAnsi="Garamond"/>
          <w:position w:val="2"/>
          <w:szCs w:val="22"/>
        </w:rPr>
        <w:t>.</w:t>
      </w:r>
    </w:p>
    <w:p w:rsidR="002E0C8B" w:rsidRDefault="00FB3209" w:rsidP="00FB3209">
      <w:pPr>
        <w:suppressAutoHyphens/>
        <w:ind w:left="720" w:hanging="360"/>
        <w:jc w:val="both"/>
        <w:rPr>
          <w:rFonts w:ascii="Garamond" w:hAnsi="Garamond"/>
          <w:sz w:val="22"/>
          <w:szCs w:val="22"/>
        </w:rPr>
      </w:pPr>
      <w:r w:rsidRPr="004668EB">
        <w:rPr>
          <w:rFonts w:ascii="Garamond" w:hAnsi="Garamond"/>
          <w:bCs/>
          <w:sz w:val="22"/>
          <w:szCs w:val="22"/>
        </w:rPr>
        <w:t>3.3. </w:t>
      </w:r>
      <w:r w:rsidR="006C6F6F">
        <w:rPr>
          <w:rFonts w:ascii="Garamond" w:hAnsi="Garamond"/>
          <w:sz w:val="22"/>
          <w:szCs w:val="22"/>
        </w:rPr>
        <w:t xml:space="preserve">Przez produkty lecznicze </w:t>
      </w:r>
      <w:r w:rsidRPr="004668EB">
        <w:rPr>
          <w:rFonts w:ascii="Garamond" w:hAnsi="Garamond"/>
          <w:sz w:val="22"/>
          <w:szCs w:val="22"/>
        </w:rPr>
        <w:t xml:space="preserve">stanowiące przedmiot zamówienia należy rozumieć produkty lecznicze w rozumieniu ustawy prawo farmaceutyczne z dnia 6 września 2001 roku </w:t>
      </w:r>
    </w:p>
    <w:p w:rsidR="00C15A3C" w:rsidRDefault="006C6F6F" w:rsidP="00FB3209">
      <w:pPr>
        <w:suppressAutoHyphens/>
        <w:ind w:left="720" w:hanging="360"/>
        <w:jc w:val="both"/>
        <w:rPr>
          <w:rFonts w:ascii="Garamond" w:hAnsi="Garamond"/>
          <w:sz w:val="22"/>
          <w:szCs w:val="22"/>
        </w:rPr>
      </w:pPr>
      <w:r>
        <w:rPr>
          <w:rFonts w:ascii="Garamond" w:hAnsi="Garamond"/>
          <w:sz w:val="22"/>
          <w:szCs w:val="22"/>
        </w:rPr>
        <w:t>3.4. Przez wyroby medyczne</w:t>
      </w:r>
      <w:r w:rsidR="00FB3209" w:rsidRPr="004668EB">
        <w:rPr>
          <w:rFonts w:ascii="Garamond" w:hAnsi="Garamond"/>
          <w:sz w:val="22"/>
          <w:szCs w:val="22"/>
        </w:rPr>
        <w:t xml:space="preserve"> stanowiące przedmiot zamówienia należy rozumieć wyroby medyczne w rozumieniu ustawy o wyrobach medycznych z 20 maja 2010 r.. </w:t>
      </w:r>
    </w:p>
    <w:p w:rsidR="00FB3209" w:rsidRPr="004668EB" w:rsidRDefault="00FB3209" w:rsidP="00FB3209">
      <w:pPr>
        <w:suppressAutoHyphens/>
        <w:ind w:left="720" w:hanging="360"/>
        <w:jc w:val="both"/>
        <w:rPr>
          <w:rFonts w:ascii="Garamond" w:hAnsi="Garamond"/>
          <w:sz w:val="22"/>
          <w:szCs w:val="22"/>
        </w:rPr>
      </w:pPr>
      <w:r w:rsidRPr="004668EB">
        <w:rPr>
          <w:rFonts w:ascii="Garamond" w:hAnsi="Garamond"/>
          <w:sz w:val="22"/>
          <w:szCs w:val="22"/>
        </w:rPr>
        <w:t xml:space="preserve">3.5. Przez dietetyczne środki spożywcze specjalnego przeznaczenia medycznego, stanowiące przedmiot zamówienia oraz środki spożywcze specjalnego przeznaczenia żywieniowego, stanowiące przedmiot zamówienia, należy rozumieć środki spożywcze specjalnego przeznaczenia żywieniowego w rozumieniu ustawy z dnia 25 sierpnia 2006 r. o bezpieczeństwie żywności i żywienia </w:t>
      </w:r>
      <w:r w:rsidR="002E0C8B">
        <w:rPr>
          <w:rFonts w:ascii="Garamond" w:hAnsi="Garamond"/>
          <w:sz w:val="22"/>
          <w:szCs w:val="22"/>
        </w:rPr>
        <w:t>.</w:t>
      </w:r>
      <w:r w:rsidRPr="004668EB">
        <w:rPr>
          <w:rFonts w:ascii="Garamond" w:hAnsi="Garamond"/>
          <w:sz w:val="22"/>
          <w:szCs w:val="22"/>
        </w:rPr>
        <w:t>Zaoferowane środki spożywcze muszą być dopuszczone do obrotu na zasadach określonych w ustawie o bezpieczeństwie żywności i żywienia.</w:t>
      </w:r>
    </w:p>
    <w:p w:rsidR="00FB3209" w:rsidRPr="004668EB" w:rsidRDefault="00FB3209" w:rsidP="00FB3209">
      <w:pPr>
        <w:suppressAutoHyphens/>
        <w:ind w:left="720" w:hanging="360"/>
        <w:jc w:val="both"/>
        <w:rPr>
          <w:rFonts w:ascii="Garamond" w:hAnsi="Garamond"/>
          <w:sz w:val="22"/>
          <w:szCs w:val="22"/>
        </w:rPr>
      </w:pPr>
      <w:r w:rsidRPr="004668EB">
        <w:rPr>
          <w:rFonts w:ascii="Garamond" w:hAnsi="Garamond"/>
          <w:sz w:val="22"/>
          <w:szCs w:val="22"/>
        </w:rPr>
        <w:t xml:space="preserve">3.6. Wykonawca oferując produkt leczniczy, środek spożywczy specjalnego przeznaczenia żywieniowego, wyrób medyczny znajdujący się na liście leków refundowanych przy obliczaniu ceny musi wziąć pod uwagę zapisy art. 9 ust. 2 ustawy z dn. 12 maja 2011 roku o refundacji leków, środków spożywczych specjalnego przeznaczenia żywieniowego oraz wyrobów medycznych, aktualne na dzień składania ofert. Ponadto należy wziąć po uwagę wyjaśnienia dotyczące art. 9 ust 2 zawarte w komunikacie Ministra Zdrowia z dnia 26.03.2012 (pismo MZ-PLR-460-12576-160/KB/12). Ceny oferowanych produktów leczniczych znajdujących się w wykazie B i C Obwieszczenia Ministra Zdrowia nie mogą być wyższe niż wysokość limitu finansowania. </w:t>
      </w:r>
    </w:p>
    <w:p w:rsidR="00FB3209" w:rsidRDefault="00FB3209" w:rsidP="00FB3209">
      <w:pPr>
        <w:tabs>
          <w:tab w:val="num" w:pos="1260"/>
        </w:tabs>
        <w:ind w:left="720" w:hanging="360"/>
        <w:jc w:val="both"/>
        <w:rPr>
          <w:rFonts w:ascii="Garamond" w:hAnsi="Garamond"/>
          <w:sz w:val="22"/>
          <w:szCs w:val="22"/>
        </w:rPr>
      </w:pPr>
      <w:r w:rsidRPr="004668EB">
        <w:rPr>
          <w:rFonts w:ascii="Garamond" w:hAnsi="Garamond"/>
          <w:sz w:val="22"/>
          <w:szCs w:val="22"/>
        </w:rPr>
        <w:lastRenderedPageBreak/>
        <w:t xml:space="preserve">3.7. Zamawiający wymaga, aby minimalny termin ważności </w:t>
      </w:r>
      <w:r w:rsidR="006C6F6F">
        <w:rPr>
          <w:rFonts w:ascii="Garamond" w:hAnsi="Garamond"/>
          <w:sz w:val="22"/>
          <w:szCs w:val="22"/>
        </w:rPr>
        <w:t xml:space="preserve">dostarczonego </w:t>
      </w:r>
      <w:r w:rsidR="00C15A3C">
        <w:rPr>
          <w:rFonts w:ascii="Garamond" w:hAnsi="Garamond"/>
          <w:sz w:val="22"/>
          <w:szCs w:val="22"/>
        </w:rPr>
        <w:t xml:space="preserve">towaru </w:t>
      </w:r>
      <w:r w:rsidRPr="004668EB">
        <w:rPr>
          <w:rFonts w:ascii="Garamond" w:hAnsi="Garamond"/>
          <w:sz w:val="22"/>
          <w:szCs w:val="22"/>
        </w:rPr>
        <w:t>wynosił co najmniej 12 miesięcy od dnia jego dostawy.</w:t>
      </w:r>
    </w:p>
    <w:p w:rsidR="00EB74A9" w:rsidRPr="00EB74A9" w:rsidRDefault="00EB74A9" w:rsidP="00EB74A9">
      <w:pPr>
        <w:rPr>
          <w:rFonts w:ascii="Garamond" w:hAnsi="Garamond"/>
          <w:sz w:val="22"/>
          <w:szCs w:val="22"/>
        </w:rPr>
      </w:pPr>
      <w:r>
        <w:rPr>
          <w:rFonts w:ascii="Garamond" w:hAnsi="Garamond"/>
          <w:color w:val="FF0000"/>
          <w:sz w:val="22"/>
          <w:szCs w:val="22"/>
        </w:rPr>
        <w:t xml:space="preserve">       </w:t>
      </w:r>
      <w:r w:rsidR="00FB3209" w:rsidRPr="00EB74A9">
        <w:rPr>
          <w:rFonts w:ascii="Garamond" w:hAnsi="Garamond"/>
          <w:sz w:val="22"/>
          <w:szCs w:val="22"/>
        </w:rPr>
        <w:t>3.8.</w:t>
      </w:r>
      <w:r w:rsidR="00FB3209" w:rsidRPr="00EB74A9">
        <w:rPr>
          <w:rFonts w:ascii="Garamond" w:hAnsi="Garamond"/>
          <w:color w:val="FF0000"/>
          <w:sz w:val="22"/>
          <w:szCs w:val="22"/>
        </w:rPr>
        <w:t> </w:t>
      </w:r>
      <w:r w:rsidRPr="00EB74A9">
        <w:rPr>
          <w:rFonts w:ascii="Garamond" w:hAnsi="Garamond"/>
          <w:sz w:val="22"/>
          <w:szCs w:val="22"/>
        </w:rPr>
        <w:t>Zamawiający dopuszcza składanie ofert równoważnych:</w:t>
      </w:r>
    </w:p>
    <w:p w:rsidR="00C15A3C" w:rsidRDefault="00EB74A9" w:rsidP="00EB74A9">
      <w:pPr>
        <w:rPr>
          <w:rFonts w:ascii="Garamond" w:hAnsi="Garamond"/>
          <w:sz w:val="22"/>
          <w:szCs w:val="22"/>
        </w:rPr>
      </w:pPr>
      <w:r>
        <w:rPr>
          <w:rFonts w:ascii="Garamond" w:hAnsi="Garamond"/>
          <w:sz w:val="22"/>
          <w:szCs w:val="22"/>
        </w:rPr>
        <w:t xml:space="preserve">          </w:t>
      </w:r>
      <w:r w:rsidR="00C15A3C">
        <w:rPr>
          <w:rFonts w:ascii="Garamond" w:hAnsi="Garamond"/>
          <w:sz w:val="22"/>
          <w:szCs w:val="22"/>
        </w:rPr>
        <w:t xml:space="preserve">a) </w:t>
      </w:r>
      <w:r>
        <w:rPr>
          <w:rFonts w:ascii="Garamond" w:hAnsi="Garamond"/>
          <w:sz w:val="22"/>
          <w:szCs w:val="22"/>
        </w:rPr>
        <w:t xml:space="preserve">   </w:t>
      </w:r>
      <w:r w:rsidRPr="00EB74A9">
        <w:rPr>
          <w:rFonts w:ascii="Garamond" w:hAnsi="Garamond"/>
          <w:sz w:val="22"/>
          <w:szCs w:val="22"/>
        </w:rPr>
        <w:t>W przypadku produktów leczniczych przez ofertę równoważną należy rozumieć lek zawierający</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 </w:t>
      </w:r>
      <w:r>
        <w:rPr>
          <w:rFonts w:ascii="Garamond" w:hAnsi="Garamond"/>
          <w:sz w:val="22"/>
          <w:szCs w:val="22"/>
        </w:rPr>
        <w:t xml:space="preserve">  </w:t>
      </w:r>
      <w:r w:rsidR="00EB74A9" w:rsidRPr="00EB74A9">
        <w:rPr>
          <w:rFonts w:ascii="Garamond" w:hAnsi="Garamond"/>
          <w:sz w:val="22"/>
          <w:szCs w:val="22"/>
        </w:rPr>
        <w:t xml:space="preserve">tę samą substancję czynną oraz mający te same wskazania i tę samą drogę podania przy braku </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różnic </w:t>
      </w:r>
      <w:r w:rsidR="00EB74A9">
        <w:rPr>
          <w:rFonts w:ascii="Garamond" w:hAnsi="Garamond"/>
          <w:sz w:val="22"/>
          <w:szCs w:val="22"/>
        </w:rPr>
        <w:t xml:space="preserve">  </w:t>
      </w:r>
      <w:r w:rsidR="00EB74A9" w:rsidRPr="00EB74A9">
        <w:rPr>
          <w:rFonts w:ascii="Garamond" w:hAnsi="Garamond"/>
          <w:sz w:val="22"/>
          <w:szCs w:val="22"/>
        </w:rPr>
        <w:t xml:space="preserve">postaci farmaceutycznej, zgodnie z art. 2 pkt 13a Ustawy z dnia 12 maja 2011 roku o </w:t>
      </w:r>
      <w:r>
        <w:rPr>
          <w:rFonts w:ascii="Garamond" w:hAnsi="Garamond"/>
          <w:sz w:val="22"/>
          <w:szCs w:val="22"/>
        </w:rPr>
        <w:t xml:space="preserve">  </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refundacji </w:t>
      </w:r>
      <w:r w:rsidR="00EB74A9">
        <w:rPr>
          <w:rFonts w:ascii="Garamond" w:hAnsi="Garamond"/>
          <w:sz w:val="22"/>
          <w:szCs w:val="22"/>
        </w:rPr>
        <w:t xml:space="preserve"> </w:t>
      </w:r>
      <w:r w:rsidR="00EB74A9" w:rsidRPr="00EB74A9">
        <w:rPr>
          <w:rFonts w:ascii="Garamond" w:hAnsi="Garamond"/>
          <w:sz w:val="22"/>
          <w:szCs w:val="22"/>
        </w:rPr>
        <w:t xml:space="preserve">leków, środków spożywczych specjalnego przeznaczenia żywieniowego oraz </w:t>
      </w:r>
    </w:p>
    <w:p w:rsidR="00EB74A9" w:rsidRPr="00EB74A9"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wyrobów </w:t>
      </w:r>
      <w:r w:rsidR="00EB74A9">
        <w:rPr>
          <w:rFonts w:ascii="Garamond" w:hAnsi="Garamond"/>
          <w:sz w:val="22"/>
          <w:szCs w:val="22"/>
        </w:rPr>
        <w:t xml:space="preserve"> </w:t>
      </w:r>
      <w:r w:rsidR="00EB74A9" w:rsidRPr="00EB74A9">
        <w:rPr>
          <w:rFonts w:ascii="Garamond" w:hAnsi="Garamond"/>
          <w:sz w:val="22"/>
          <w:szCs w:val="22"/>
        </w:rPr>
        <w:t>medycznych.</w:t>
      </w:r>
    </w:p>
    <w:p w:rsidR="00EB74A9" w:rsidRPr="00EB74A9" w:rsidRDefault="00EB74A9" w:rsidP="00EB74A9">
      <w:pPr>
        <w:rPr>
          <w:rFonts w:ascii="Garamond" w:hAnsi="Garamond"/>
          <w:sz w:val="22"/>
          <w:szCs w:val="22"/>
        </w:rPr>
      </w:pPr>
      <w:r>
        <w:rPr>
          <w:rFonts w:ascii="Garamond" w:hAnsi="Garamond"/>
          <w:sz w:val="22"/>
          <w:szCs w:val="22"/>
        </w:rPr>
        <w:t xml:space="preserve">        </w:t>
      </w:r>
      <w:r w:rsidR="00C15A3C">
        <w:rPr>
          <w:rFonts w:ascii="Garamond" w:hAnsi="Garamond"/>
          <w:sz w:val="22"/>
          <w:szCs w:val="22"/>
        </w:rPr>
        <w:t>b)</w:t>
      </w:r>
      <w:r>
        <w:rPr>
          <w:rFonts w:ascii="Garamond" w:hAnsi="Garamond"/>
          <w:sz w:val="22"/>
          <w:szCs w:val="22"/>
        </w:rPr>
        <w:t xml:space="preserve">     </w:t>
      </w:r>
      <w:r w:rsidR="00C15A3C">
        <w:rPr>
          <w:rFonts w:ascii="Garamond" w:hAnsi="Garamond"/>
          <w:sz w:val="22"/>
          <w:szCs w:val="22"/>
        </w:rPr>
        <w:t xml:space="preserve">  </w:t>
      </w:r>
      <w:r w:rsidRPr="00EB74A9">
        <w:rPr>
          <w:rFonts w:ascii="Garamond" w:hAnsi="Garamond"/>
          <w:sz w:val="22"/>
          <w:szCs w:val="22"/>
        </w:rPr>
        <w:t xml:space="preserve">W przypadku środków spożywczych specjalnego przeznaczenia żywieniowego przez ofertę </w:t>
      </w:r>
    </w:p>
    <w:p w:rsidR="00C15A3C" w:rsidRDefault="00EB74A9" w:rsidP="00EB74A9">
      <w:pPr>
        <w:rPr>
          <w:rFonts w:ascii="Garamond" w:hAnsi="Garamond"/>
          <w:sz w:val="22"/>
          <w:szCs w:val="22"/>
        </w:rPr>
      </w:pPr>
      <w:r>
        <w:rPr>
          <w:rFonts w:ascii="Garamond" w:hAnsi="Garamond"/>
          <w:sz w:val="22"/>
          <w:szCs w:val="22"/>
        </w:rPr>
        <w:t xml:space="preserve">            </w:t>
      </w:r>
      <w:r w:rsidR="00C15A3C">
        <w:rPr>
          <w:rFonts w:ascii="Garamond" w:hAnsi="Garamond"/>
          <w:sz w:val="22"/>
          <w:szCs w:val="22"/>
        </w:rPr>
        <w:t xml:space="preserve"> </w:t>
      </w:r>
      <w:r>
        <w:rPr>
          <w:rFonts w:ascii="Garamond" w:hAnsi="Garamond"/>
          <w:sz w:val="22"/>
          <w:szCs w:val="22"/>
        </w:rPr>
        <w:t xml:space="preserve">  </w:t>
      </w:r>
      <w:r w:rsidRPr="00EB74A9">
        <w:rPr>
          <w:rFonts w:ascii="Garamond" w:hAnsi="Garamond"/>
          <w:sz w:val="22"/>
          <w:szCs w:val="22"/>
        </w:rPr>
        <w:t xml:space="preserve">równoważną należy rozumieć środek spożywczy specjalnego przeznaczenia żywieniowego </w:t>
      </w:r>
      <w:r w:rsidR="00C15A3C">
        <w:rPr>
          <w:rFonts w:ascii="Garamond" w:hAnsi="Garamond"/>
          <w:sz w:val="22"/>
          <w:szCs w:val="22"/>
        </w:rPr>
        <w:t xml:space="preserve"> </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mający </w:t>
      </w:r>
      <w:r w:rsidR="00EB74A9">
        <w:rPr>
          <w:rFonts w:ascii="Garamond" w:hAnsi="Garamond"/>
          <w:sz w:val="22"/>
          <w:szCs w:val="22"/>
        </w:rPr>
        <w:t xml:space="preserve"> </w:t>
      </w:r>
      <w:r w:rsidR="00EB74A9" w:rsidRPr="00EB74A9">
        <w:rPr>
          <w:rFonts w:ascii="Garamond" w:hAnsi="Garamond"/>
          <w:sz w:val="22"/>
          <w:szCs w:val="22"/>
        </w:rPr>
        <w:t xml:space="preserve">ten sam albo zbliżony skład, zastosowanie lub sposób przygotowania, zgodnie z art. 2 </w:t>
      </w:r>
    </w:p>
    <w:p w:rsidR="00EB74A9"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pkt 13b</w:t>
      </w:r>
      <w:r>
        <w:rPr>
          <w:rFonts w:ascii="Garamond" w:hAnsi="Garamond"/>
          <w:sz w:val="22"/>
          <w:szCs w:val="22"/>
        </w:rPr>
        <w:t xml:space="preserve"> </w:t>
      </w:r>
      <w:r w:rsidR="00EB74A9" w:rsidRPr="00EB74A9">
        <w:rPr>
          <w:rFonts w:ascii="Garamond" w:hAnsi="Garamond"/>
          <w:sz w:val="22"/>
          <w:szCs w:val="22"/>
        </w:rPr>
        <w:t xml:space="preserve">Ustawy z dnia 12 maja 2011 roku o refundacji leków, środków spożywczych specjalnego </w:t>
      </w:r>
    </w:p>
    <w:p w:rsidR="00EB74A9" w:rsidRDefault="00EB74A9" w:rsidP="002E0C8B">
      <w:pPr>
        <w:rPr>
          <w:rFonts w:ascii="Garamond" w:hAnsi="Garamond"/>
          <w:sz w:val="22"/>
          <w:szCs w:val="22"/>
        </w:rPr>
      </w:pPr>
      <w:r>
        <w:rPr>
          <w:rFonts w:ascii="Garamond" w:hAnsi="Garamond"/>
          <w:sz w:val="22"/>
          <w:szCs w:val="22"/>
        </w:rPr>
        <w:t xml:space="preserve">             </w:t>
      </w:r>
      <w:r w:rsidRPr="00EB74A9">
        <w:rPr>
          <w:rFonts w:ascii="Garamond" w:hAnsi="Garamond"/>
          <w:sz w:val="22"/>
          <w:szCs w:val="22"/>
        </w:rPr>
        <w:t>przeznaczeni</w:t>
      </w:r>
      <w:r>
        <w:rPr>
          <w:rFonts w:ascii="Garamond" w:hAnsi="Garamond"/>
          <w:sz w:val="22"/>
          <w:szCs w:val="22"/>
        </w:rPr>
        <w:t xml:space="preserve">a </w:t>
      </w:r>
      <w:r w:rsidRPr="00EB74A9">
        <w:rPr>
          <w:rFonts w:ascii="Garamond" w:hAnsi="Garamond"/>
          <w:sz w:val="22"/>
          <w:szCs w:val="22"/>
        </w:rPr>
        <w:t xml:space="preserve">żywieniowego oraz wyrobów medycznych </w:t>
      </w:r>
    </w:p>
    <w:p w:rsidR="008F3B58" w:rsidRPr="008F3B58" w:rsidRDefault="008F3B58" w:rsidP="008F3B58">
      <w:pPr>
        <w:rPr>
          <w:rFonts w:ascii="Garamond" w:hAnsi="Garamond" w:cs="Arial"/>
          <w:sz w:val="22"/>
          <w:szCs w:val="22"/>
        </w:rPr>
      </w:pPr>
      <w:r>
        <w:rPr>
          <w:rFonts w:ascii="Garamond" w:hAnsi="Garamond"/>
          <w:sz w:val="22"/>
          <w:szCs w:val="22"/>
        </w:rPr>
        <w:t xml:space="preserve">          </w:t>
      </w:r>
      <w:r w:rsidR="00C15A3C">
        <w:rPr>
          <w:rFonts w:ascii="Garamond" w:hAnsi="Garamond"/>
          <w:sz w:val="22"/>
          <w:szCs w:val="22"/>
        </w:rPr>
        <w:t xml:space="preserve">c) </w:t>
      </w:r>
      <w:r w:rsidRPr="008F3B58">
        <w:rPr>
          <w:rFonts w:ascii="Garamond" w:hAnsi="Garamond"/>
          <w:sz w:val="22"/>
          <w:szCs w:val="22"/>
        </w:rPr>
        <w:t>W przypadku</w:t>
      </w:r>
      <w:r>
        <w:rPr>
          <w:sz w:val="25"/>
          <w:szCs w:val="25"/>
        </w:rPr>
        <w:t xml:space="preserve"> w</w:t>
      </w:r>
      <w:r w:rsidRPr="008F3B58">
        <w:rPr>
          <w:rFonts w:ascii="Garamond" w:hAnsi="Garamond" w:cs="Arial"/>
          <w:sz w:val="22"/>
          <w:szCs w:val="22"/>
        </w:rPr>
        <w:t>yrob</w:t>
      </w:r>
      <w:r>
        <w:rPr>
          <w:rFonts w:ascii="Garamond" w:hAnsi="Garamond" w:cs="Arial"/>
          <w:sz w:val="22"/>
          <w:szCs w:val="22"/>
        </w:rPr>
        <w:t>ów</w:t>
      </w:r>
      <w:r w:rsidRPr="008F3B58">
        <w:rPr>
          <w:rFonts w:ascii="Garamond" w:hAnsi="Garamond" w:cs="Arial"/>
          <w:sz w:val="22"/>
          <w:szCs w:val="22"/>
        </w:rPr>
        <w:t xml:space="preserve"> medyczn</w:t>
      </w:r>
      <w:r>
        <w:rPr>
          <w:rFonts w:ascii="Garamond" w:hAnsi="Garamond" w:cs="Arial"/>
          <w:sz w:val="22"/>
          <w:szCs w:val="22"/>
        </w:rPr>
        <w:t>ych p</w:t>
      </w:r>
      <w:r w:rsidRPr="008F3B58">
        <w:rPr>
          <w:rFonts w:ascii="Garamond" w:hAnsi="Garamond" w:cs="Arial"/>
          <w:sz w:val="22"/>
          <w:szCs w:val="22"/>
        </w:rPr>
        <w:t xml:space="preserve">rzez ofertę równoważną należy rozumieć wyrób medyczny </w:t>
      </w:r>
      <w:r>
        <w:rPr>
          <w:rFonts w:ascii="Garamond" w:hAnsi="Garamond" w:cs="Arial"/>
          <w:sz w:val="22"/>
          <w:szCs w:val="22"/>
        </w:rPr>
        <w:t xml:space="preserve">   </w:t>
      </w:r>
      <w:r w:rsidRPr="008F3B58">
        <w:rPr>
          <w:rFonts w:ascii="Garamond" w:hAnsi="Garamond" w:cs="Arial"/>
          <w:sz w:val="22"/>
          <w:szCs w:val="22"/>
        </w:rPr>
        <w:t>mający takie samo przewidziane zastosowanie oraz właściwości, zgodnie z art. 2 pkt 13c Ustawy z dnia</w:t>
      </w:r>
    </w:p>
    <w:p w:rsidR="002E0C8B" w:rsidRDefault="008F3B58" w:rsidP="008F3B58">
      <w:pPr>
        <w:rPr>
          <w:rFonts w:ascii="Garamond" w:hAnsi="Garamond" w:cs="Arial"/>
          <w:sz w:val="22"/>
          <w:szCs w:val="22"/>
        </w:rPr>
      </w:pPr>
      <w:r w:rsidRPr="008F3B58">
        <w:rPr>
          <w:rFonts w:ascii="Garamond" w:hAnsi="Garamond" w:cs="Arial"/>
          <w:sz w:val="22"/>
          <w:szCs w:val="22"/>
        </w:rPr>
        <w:t>12 maja 2011 roku o refundacji leków, środków spożywczych specjalnego przeznaczenia żywieniowego oraz wyrobów</w:t>
      </w:r>
      <w:r>
        <w:rPr>
          <w:rFonts w:ascii="Garamond" w:hAnsi="Garamond" w:cs="Arial"/>
          <w:sz w:val="22"/>
          <w:szCs w:val="22"/>
        </w:rPr>
        <w:t xml:space="preserve"> </w:t>
      </w:r>
      <w:r w:rsidRPr="008F3B58">
        <w:rPr>
          <w:rFonts w:ascii="Garamond" w:hAnsi="Garamond" w:cs="Arial"/>
          <w:sz w:val="22"/>
          <w:szCs w:val="22"/>
        </w:rPr>
        <w:t xml:space="preserve">medycznych </w:t>
      </w:r>
    </w:p>
    <w:p w:rsidR="008F3B58" w:rsidRPr="008F3B58" w:rsidRDefault="00C46EFA" w:rsidP="008F3B58">
      <w:pPr>
        <w:rPr>
          <w:rFonts w:ascii="Garamond" w:hAnsi="Garamond" w:cs="Arial"/>
          <w:sz w:val="22"/>
          <w:szCs w:val="22"/>
        </w:rPr>
      </w:pPr>
      <w:r>
        <w:rPr>
          <w:rFonts w:ascii="Garamond" w:hAnsi="Garamond" w:cs="Arial"/>
          <w:sz w:val="22"/>
          <w:szCs w:val="22"/>
        </w:rPr>
        <w:t xml:space="preserve">     </w:t>
      </w:r>
      <w:r w:rsidR="00C15A3C">
        <w:rPr>
          <w:rFonts w:ascii="Garamond" w:hAnsi="Garamond" w:cs="Arial"/>
          <w:sz w:val="22"/>
          <w:szCs w:val="22"/>
        </w:rPr>
        <w:t>d)</w:t>
      </w:r>
      <w:r>
        <w:rPr>
          <w:rFonts w:ascii="Garamond" w:hAnsi="Garamond" w:cs="Arial"/>
          <w:sz w:val="22"/>
          <w:szCs w:val="22"/>
        </w:rPr>
        <w:t xml:space="preserve">  </w:t>
      </w:r>
      <w:r w:rsidR="008F3B58">
        <w:rPr>
          <w:rFonts w:ascii="Garamond" w:hAnsi="Garamond" w:cs="Arial"/>
          <w:sz w:val="22"/>
          <w:szCs w:val="22"/>
        </w:rPr>
        <w:t>W przypadku s</w:t>
      </w:r>
      <w:r w:rsidR="008F3B58" w:rsidRPr="008F3B58">
        <w:rPr>
          <w:rFonts w:ascii="Garamond" w:hAnsi="Garamond" w:cs="Arial"/>
          <w:sz w:val="22"/>
          <w:szCs w:val="22"/>
        </w:rPr>
        <w:t>uplement</w:t>
      </w:r>
      <w:r w:rsidR="008F3B58">
        <w:rPr>
          <w:rFonts w:ascii="Garamond" w:hAnsi="Garamond" w:cs="Arial"/>
          <w:sz w:val="22"/>
          <w:szCs w:val="22"/>
        </w:rPr>
        <w:t>ów diety p</w:t>
      </w:r>
      <w:r w:rsidR="008F3B58" w:rsidRPr="008F3B58">
        <w:rPr>
          <w:rFonts w:ascii="Garamond" w:hAnsi="Garamond" w:cs="Arial"/>
          <w:sz w:val="22"/>
          <w:szCs w:val="22"/>
        </w:rPr>
        <w:t>rzez ofertę równoważną należy rozumieć środki spożywcze, których celem zgodnie z art. 3 ust. 3 Ustawy</w:t>
      </w:r>
      <w:r w:rsidR="008F3B58">
        <w:rPr>
          <w:rFonts w:ascii="Garamond" w:hAnsi="Garamond" w:cs="Arial"/>
          <w:sz w:val="22"/>
          <w:szCs w:val="22"/>
        </w:rPr>
        <w:t xml:space="preserve"> </w:t>
      </w:r>
      <w:r w:rsidR="008F3B58" w:rsidRPr="008F3B58">
        <w:rPr>
          <w:rFonts w:ascii="Garamond" w:hAnsi="Garamond" w:cs="Arial"/>
          <w:sz w:val="22"/>
          <w:szCs w:val="22"/>
        </w:rPr>
        <w:t>z dnia 25 sierpnia 2006r. o bezpieczeństwie żywności i żywienia), jest uzupełnienie normalnej diety, będące skoncentrowanym źródłem witamin lub składników mineralnych lub innych substancji wykazujących efekt odżywczy lub inny fizjologiczny, pojedynczych lub złożonych , wprowadzone do obrotu w formie umożliwiającej dawkowanie , w postaci: kapsułek, tabletek, drażetek i w</w:t>
      </w:r>
      <w:r w:rsidR="008F3B58">
        <w:rPr>
          <w:rFonts w:ascii="Garamond" w:hAnsi="Garamond" w:cs="Arial"/>
          <w:sz w:val="22"/>
          <w:szCs w:val="22"/>
        </w:rPr>
        <w:t xml:space="preserve"> </w:t>
      </w:r>
      <w:r w:rsidR="008F3B58" w:rsidRPr="008F3B58">
        <w:rPr>
          <w:rFonts w:ascii="Garamond" w:hAnsi="Garamond" w:cs="Arial"/>
          <w:sz w:val="22"/>
          <w:szCs w:val="22"/>
        </w:rPr>
        <w:t>innych podobnych postaciach, saszetek z proszkiem, ampułek</w:t>
      </w:r>
      <w:r w:rsidR="008F3B58">
        <w:rPr>
          <w:rFonts w:ascii="Garamond" w:hAnsi="Garamond" w:cs="Arial"/>
          <w:sz w:val="22"/>
          <w:szCs w:val="22"/>
        </w:rPr>
        <w:t xml:space="preserve"> </w:t>
      </w:r>
      <w:r w:rsidR="008F3B58" w:rsidRPr="008F3B58">
        <w:rPr>
          <w:rFonts w:ascii="Garamond" w:hAnsi="Garamond" w:cs="Arial"/>
          <w:sz w:val="22"/>
          <w:szCs w:val="22"/>
        </w:rPr>
        <w:t xml:space="preserve">z płynem, butelek z kroplomierzem i w innych podobnych postaciach płynów i proszków przeznaczonych do spożywania w małych, odmierzonych ilościach jednostkowych, z wyłączeniem produktów posiadających właściwości produktu leczniczego w rozumieniu przepisów prawa </w:t>
      </w:r>
    </w:p>
    <w:p w:rsidR="00C46EFA" w:rsidRDefault="008F3B58" w:rsidP="008F3B58">
      <w:pPr>
        <w:rPr>
          <w:rFonts w:ascii="Garamond" w:hAnsi="Garamond" w:cs="Arial"/>
          <w:sz w:val="22"/>
          <w:szCs w:val="22"/>
        </w:rPr>
      </w:pPr>
      <w:r w:rsidRPr="008F3B58">
        <w:rPr>
          <w:rFonts w:ascii="Garamond" w:hAnsi="Garamond" w:cs="Arial"/>
          <w:sz w:val="22"/>
          <w:szCs w:val="22"/>
        </w:rPr>
        <w:t>farmaceutycznego. Produkty te powinny odpowiadać opisowi, postac</w:t>
      </w:r>
      <w:r w:rsidR="00C46EFA">
        <w:rPr>
          <w:rFonts w:ascii="Garamond" w:hAnsi="Garamond" w:cs="Arial"/>
          <w:sz w:val="22"/>
          <w:szCs w:val="22"/>
        </w:rPr>
        <w:t xml:space="preserve">i jak podane w Formularzu cenowym </w:t>
      </w:r>
      <w:r w:rsidRPr="008F3B58">
        <w:rPr>
          <w:rFonts w:ascii="Garamond" w:hAnsi="Garamond" w:cs="Arial"/>
          <w:sz w:val="22"/>
          <w:szCs w:val="22"/>
        </w:rPr>
        <w:t xml:space="preserve">oraz być zgodne z Rozporządzeniem MZ z dnia 9 października 2007r. w sprawie składu oraz oznakowania suplementów diety </w:t>
      </w:r>
    </w:p>
    <w:p w:rsidR="008F3B58" w:rsidRDefault="00C46EFA" w:rsidP="00C46EFA">
      <w:pPr>
        <w:rPr>
          <w:rFonts w:ascii="Garamond" w:hAnsi="Garamond" w:cs="Arial"/>
          <w:sz w:val="22"/>
          <w:szCs w:val="22"/>
        </w:rPr>
      </w:pPr>
      <w:r>
        <w:rPr>
          <w:rFonts w:ascii="Garamond" w:hAnsi="Garamond" w:cs="Arial"/>
          <w:sz w:val="22"/>
          <w:szCs w:val="22"/>
        </w:rPr>
        <w:t xml:space="preserve">    </w:t>
      </w:r>
      <w:r w:rsidR="00C15A3C">
        <w:rPr>
          <w:rFonts w:ascii="Garamond" w:hAnsi="Garamond" w:cs="Arial"/>
          <w:sz w:val="22"/>
          <w:szCs w:val="22"/>
        </w:rPr>
        <w:t>e)</w:t>
      </w:r>
      <w:r>
        <w:rPr>
          <w:rFonts w:ascii="Garamond" w:hAnsi="Garamond" w:cs="Arial"/>
          <w:sz w:val="22"/>
          <w:szCs w:val="22"/>
        </w:rPr>
        <w:t xml:space="preserve">   W przypadku p</w:t>
      </w:r>
      <w:r w:rsidR="008F3B58" w:rsidRPr="008F3B58">
        <w:rPr>
          <w:rFonts w:ascii="Garamond" w:hAnsi="Garamond" w:cs="Arial"/>
          <w:sz w:val="22"/>
          <w:szCs w:val="22"/>
        </w:rPr>
        <w:t>rodukt</w:t>
      </w:r>
      <w:r>
        <w:rPr>
          <w:rFonts w:ascii="Garamond" w:hAnsi="Garamond" w:cs="Arial"/>
          <w:sz w:val="22"/>
          <w:szCs w:val="22"/>
        </w:rPr>
        <w:t>ów</w:t>
      </w:r>
      <w:r w:rsidR="008F3B58" w:rsidRPr="008F3B58">
        <w:rPr>
          <w:rFonts w:ascii="Garamond" w:hAnsi="Garamond" w:cs="Arial"/>
          <w:sz w:val="22"/>
          <w:szCs w:val="22"/>
        </w:rPr>
        <w:t xml:space="preserve"> kosmetyczn</w:t>
      </w:r>
      <w:r>
        <w:rPr>
          <w:rFonts w:ascii="Garamond" w:hAnsi="Garamond" w:cs="Arial"/>
          <w:sz w:val="22"/>
          <w:szCs w:val="22"/>
        </w:rPr>
        <w:t>ych p</w:t>
      </w:r>
      <w:r w:rsidR="008F3B58" w:rsidRPr="008F3B58">
        <w:rPr>
          <w:rFonts w:ascii="Garamond" w:hAnsi="Garamond" w:cs="Arial"/>
          <w:sz w:val="22"/>
          <w:szCs w:val="22"/>
        </w:rPr>
        <w:t xml:space="preserve">rzez ofertę równoważną należy rozumieć produkty </w:t>
      </w:r>
      <w:r>
        <w:rPr>
          <w:rFonts w:ascii="Garamond" w:hAnsi="Garamond" w:cs="Arial"/>
          <w:sz w:val="22"/>
          <w:szCs w:val="22"/>
        </w:rPr>
        <w:t>k</w:t>
      </w:r>
      <w:r w:rsidR="008F3B58" w:rsidRPr="008F3B58">
        <w:rPr>
          <w:rFonts w:ascii="Garamond" w:hAnsi="Garamond" w:cs="Arial"/>
          <w:sz w:val="22"/>
          <w:szCs w:val="22"/>
        </w:rPr>
        <w:t>osmetyczne odpowiadające gramaturze/pojemności podanym w Formularzu cenow</w:t>
      </w:r>
      <w:r>
        <w:rPr>
          <w:rFonts w:ascii="Garamond" w:hAnsi="Garamond" w:cs="Arial"/>
          <w:sz w:val="22"/>
          <w:szCs w:val="22"/>
        </w:rPr>
        <w:t>ym</w:t>
      </w:r>
      <w:r w:rsidR="008F3B58" w:rsidRPr="008F3B58">
        <w:rPr>
          <w:rFonts w:ascii="Garamond" w:hAnsi="Garamond" w:cs="Arial"/>
          <w:sz w:val="22"/>
          <w:szCs w:val="22"/>
        </w:rPr>
        <w:t>, spełniające wymagania przepisów Ustawy z</w:t>
      </w:r>
      <w:r>
        <w:rPr>
          <w:rFonts w:ascii="Garamond" w:hAnsi="Garamond" w:cs="Arial"/>
          <w:sz w:val="22"/>
          <w:szCs w:val="22"/>
        </w:rPr>
        <w:t xml:space="preserve"> </w:t>
      </w:r>
      <w:r w:rsidR="008F3B58" w:rsidRPr="008F3B58">
        <w:rPr>
          <w:rFonts w:ascii="Garamond" w:hAnsi="Garamond" w:cs="Arial"/>
          <w:sz w:val="22"/>
          <w:szCs w:val="22"/>
        </w:rPr>
        <w:t xml:space="preserve">dnia 30 marca 2001r. o kosmetykach. Produkty te powinny odpowiadać gramaturze/pojemności jak podane w Formularzu </w:t>
      </w:r>
      <w:r>
        <w:rPr>
          <w:rFonts w:ascii="Garamond" w:hAnsi="Garamond" w:cs="Arial"/>
          <w:sz w:val="22"/>
          <w:szCs w:val="22"/>
        </w:rPr>
        <w:t>cenowym</w:t>
      </w:r>
      <w:r w:rsidR="008F3B58" w:rsidRPr="008F3B58">
        <w:rPr>
          <w:rFonts w:ascii="Garamond" w:hAnsi="Garamond" w:cs="Arial"/>
          <w:sz w:val="22"/>
          <w:szCs w:val="22"/>
        </w:rPr>
        <w:t xml:space="preserve"> </w:t>
      </w:r>
    </w:p>
    <w:p w:rsidR="00225475" w:rsidRPr="008F3B58" w:rsidRDefault="00225475" w:rsidP="00C46EFA">
      <w:pPr>
        <w:rPr>
          <w:rFonts w:ascii="Garamond" w:hAnsi="Garamond"/>
          <w:sz w:val="22"/>
          <w:szCs w:val="22"/>
        </w:rPr>
      </w:pPr>
      <w:r>
        <w:rPr>
          <w:rFonts w:ascii="Garamond" w:hAnsi="Garamond" w:cs="Arial"/>
          <w:sz w:val="22"/>
          <w:szCs w:val="22"/>
        </w:rPr>
        <w:t xml:space="preserve">3.9. Zamawiający zastrzega sobie prawo zwrócenia się do wykonawców na etapie badania i oceny ofert, a także w trakcie umowy o przedłożenie charakterystyk oferowanych </w:t>
      </w:r>
      <w:r w:rsidR="00C15A3C">
        <w:rPr>
          <w:rFonts w:ascii="Garamond" w:hAnsi="Garamond" w:cs="Arial"/>
          <w:sz w:val="22"/>
          <w:szCs w:val="22"/>
        </w:rPr>
        <w:t>towarów</w:t>
      </w:r>
      <w:r>
        <w:rPr>
          <w:rFonts w:ascii="Garamond" w:hAnsi="Garamond" w:cs="Arial"/>
          <w:sz w:val="22"/>
          <w:szCs w:val="22"/>
        </w:rPr>
        <w:t xml:space="preserve"> oraz dokumentów dopuszczających do obrotu i używania na terenie Polski oferowanych </w:t>
      </w:r>
      <w:r w:rsidR="00C15A3C">
        <w:rPr>
          <w:rFonts w:ascii="Garamond" w:hAnsi="Garamond" w:cs="Arial"/>
          <w:sz w:val="22"/>
          <w:szCs w:val="22"/>
        </w:rPr>
        <w:t>towarów</w:t>
      </w:r>
      <w:r>
        <w:rPr>
          <w:rFonts w:ascii="Garamond" w:hAnsi="Garamond" w:cs="Arial"/>
          <w:sz w:val="22"/>
          <w:szCs w:val="22"/>
        </w:rPr>
        <w:t>.</w:t>
      </w:r>
    </w:p>
    <w:p w:rsidR="00FB3209" w:rsidRPr="00F32DE6" w:rsidRDefault="00FB3209" w:rsidP="00FB3209">
      <w:pPr>
        <w:tabs>
          <w:tab w:val="num" w:pos="1260"/>
        </w:tabs>
        <w:ind w:left="720" w:hanging="360"/>
        <w:jc w:val="both"/>
        <w:rPr>
          <w:rFonts w:ascii="Garamond" w:hAnsi="Garamond"/>
          <w:bCs/>
          <w:color w:val="FF0000"/>
          <w:sz w:val="22"/>
          <w:szCs w:val="22"/>
        </w:rPr>
      </w:pPr>
    </w:p>
    <w:p w:rsidR="00722BA6" w:rsidRPr="00D9416B" w:rsidRDefault="00FB3209" w:rsidP="00FB3209">
      <w:pPr>
        <w:ind w:left="720" w:hanging="360"/>
        <w:jc w:val="both"/>
        <w:rPr>
          <w:rFonts w:ascii="Garamond" w:hAnsi="Garamond"/>
          <w:bCs/>
          <w:sz w:val="22"/>
          <w:szCs w:val="22"/>
        </w:rPr>
      </w:pPr>
      <w:r w:rsidRPr="004668EB">
        <w:rPr>
          <w:rFonts w:ascii="Garamond" w:hAnsi="Garamond"/>
          <w:bCs/>
          <w:sz w:val="22"/>
          <w:szCs w:val="22"/>
        </w:rPr>
        <w:t>3.</w:t>
      </w:r>
      <w:r w:rsidR="00225475">
        <w:rPr>
          <w:rFonts w:ascii="Garamond" w:hAnsi="Garamond"/>
          <w:bCs/>
          <w:sz w:val="22"/>
          <w:szCs w:val="22"/>
        </w:rPr>
        <w:t>10</w:t>
      </w:r>
      <w:r w:rsidRPr="004668EB">
        <w:rPr>
          <w:rFonts w:ascii="Garamond" w:hAnsi="Garamond"/>
          <w:bCs/>
          <w:sz w:val="22"/>
          <w:szCs w:val="22"/>
        </w:rPr>
        <w:t xml:space="preserve">. Zamawiający dopuszcza składanie ofert </w:t>
      </w:r>
      <w:r w:rsidR="00722BA6">
        <w:rPr>
          <w:rFonts w:ascii="Garamond" w:hAnsi="Garamond"/>
          <w:bCs/>
          <w:sz w:val="22"/>
          <w:szCs w:val="22"/>
        </w:rPr>
        <w:t xml:space="preserve">na poszczególne </w:t>
      </w:r>
      <w:r w:rsidR="00AA6930">
        <w:rPr>
          <w:rFonts w:ascii="Garamond" w:hAnsi="Garamond"/>
          <w:bCs/>
          <w:sz w:val="22"/>
          <w:szCs w:val="22"/>
        </w:rPr>
        <w:t>części</w:t>
      </w:r>
      <w:r w:rsidR="00722BA6">
        <w:rPr>
          <w:rFonts w:ascii="Garamond" w:hAnsi="Garamond"/>
          <w:bCs/>
          <w:sz w:val="22"/>
          <w:szCs w:val="22"/>
        </w:rPr>
        <w:t xml:space="preserve">, lecz nie dopuszcza możliwości składania ofert na dowolne wybrane pozycje w </w:t>
      </w:r>
      <w:r w:rsidR="00AA6930">
        <w:rPr>
          <w:rFonts w:ascii="Garamond" w:hAnsi="Garamond"/>
          <w:bCs/>
          <w:sz w:val="22"/>
          <w:szCs w:val="22"/>
        </w:rPr>
        <w:t>częściach</w:t>
      </w:r>
      <w:r w:rsidR="00722BA6">
        <w:rPr>
          <w:rFonts w:ascii="Garamond" w:hAnsi="Garamond"/>
          <w:bCs/>
          <w:sz w:val="22"/>
          <w:szCs w:val="22"/>
        </w:rPr>
        <w:t xml:space="preserve">, w poszczególnych </w:t>
      </w:r>
      <w:r w:rsidR="00AA6930">
        <w:rPr>
          <w:rFonts w:ascii="Garamond" w:hAnsi="Garamond"/>
          <w:bCs/>
          <w:sz w:val="22"/>
          <w:szCs w:val="22"/>
        </w:rPr>
        <w:t>częściach</w:t>
      </w:r>
      <w:r w:rsidR="00722BA6">
        <w:rPr>
          <w:rFonts w:ascii="Garamond" w:hAnsi="Garamond"/>
          <w:bCs/>
          <w:sz w:val="22"/>
          <w:szCs w:val="22"/>
        </w:rPr>
        <w:t xml:space="preserve"> musi być wyceniony pełen asortyment w ilościach podanych przez zamawiającego.</w:t>
      </w:r>
      <w:r w:rsidR="00116E9E">
        <w:rPr>
          <w:rFonts w:ascii="Garamond" w:hAnsi="Garamond"/>
          <w:bCs/>
          <w:sz w:val="22"/>
          <w:szCs w:val="22"/>
        </w:rPr>
        <w:t xml:space="preserve"> </w:t>
      </w:r>
      <w:r w:rsidR="00116E9E" w:rsidRPr="00D9416B">
        <w:rPr>
          <w:rFonts w:ascii="Garamond" w:hAnsi="Garamond"/>
          <w:bCs/>
          <w:sz w:val="22"/>
          <w:szCs w:val="22"/>
        </w:rPr>
        <w:t xml:space="preserve">Ofertę można </w:t>
      </w:r>
      <w:r w:rsidR="00AA6930">
        <w:rPr>
          <w:rFonts w:ascii="Garamond" w:hAnsi="Garamond"/>
          <w:bCs/>
          <w:sz w:val="22"/>
          <w:szCs w:val="22"/>
        </w:rPr>
        <w:t>złożyć w odniesieniu do wszystkich części.</w:t>
      </w:r>
    </w:p>
    <w:p w:rsidR="00FB3209" w:rsidRPr="004668EB" w:rsidRDefault="00FB3209" w:rsidP="00FB3209">
      <w:pPr>
        <w:ind w:left="720" w:hanging="360"/>
        <w:jc w:val="both"/>
        <w:rPr>
          <w:rFonts w:ascii="Garamond" w:hAnsi="Garamond"/>
          <w:bCs/>
          <w:sz w:val="22"/>
          <w:szCs w:val="22"/>
        </w:rPr>
      </w:pPr>
      <w:r w:rsidRPr="004668EB">
        <w:rPr>
          <w:rFonts w:ascii="Garamond" w:hAnsi="Garamond"/>
          <w:bCs/>
          <w:sz w:val="22"/>
          <w:szCs w:val="22"/>
        </w:rPr>
        <w:t>3.</w:t>
      </w:r>
      <w:r w:rsidR="00225475">
        <w:rPr>
          <w:rFonts w:ascii="Garamond" w:hAnsi="Garamond"/>
          <w:bCs/>
          <w:sz w:val="22"/>
          <w:szCs w:val="22"/>
        </w:rPr>
        <w:t>11</w:t>
      </w:r>
      <w:r w:rsidRPr="004668EB">
        <w:rPr>
          <w:rFonts w:ascii="Garamond" w:hAnsi="Garamond"/>
          <w:bCs/>
          <w:sz w:val="22"/>
          <w:szCs w:val="22"/>
        </w:rPr>
        <w:t>. Zamawiający nie dopuszcza składania ofert wariantowych.</w:t>
      </w:r>
    </w:p>
    <w:p w:rsidR="00FB3209" w:rsidRDefault="00FB3209" w:rsidP="00FB3209">
      <w:pPr>
        <w:ind w:left="720" w:hanging="360"/>
        <w:jc w:val="both"/>
        <w:rPr>
          <w:rFonts w:ascii="Garamond" w:hAnsi="Garamond"/>
          <w:bCs/>
          <w:sz w:val="22"/>
          <w:szCs w:val="22"/>
        </w:rPr>
      </w:pPr>
      <w:r w:rsidRPr="008237FE">
        <w:rPr>
          <w:rFonts w:ascii="Garamond" w:hAnsi="Garamond"/>
          <w:bCs/>
          <w:sz w:val="22"/>
          <w:szCs w:val="22"/>
        </w:rPr>
        <w:t>3.</w:t>
      </w:r>
      <w:r w:rsidR="00225475">
        <w:rPr>
          <w:rFonts w:ascii="Garamond" w:hAnsi="Garamond"/>
          <w:bCs/>
          <w:sz w:val="22"/>
          <w:szCs w:val="22"/>
        </w:rPr>
        <w:t>12</w:t>
      </w:r>
      <w:r w:rsidRPr="008237FE">
        <w:rPr>
          <w:rFonts w:ascii="Garamond" w:hAnsi="Garamond"/>
          <w:bCs/>
          <w:sz w:val="22"/>
          <w:szCs w:val="22"/>
        </w:rPr>
        <w:t>. </w:t>
      </w:r>
      <w:r w:rsidRPr="0051223A">
        <w:rPr>
          <w:rFonts w:ascii="Garamond" w:hAnsi="Garamond"/>
          <w:bCs/>
          <w:sz w:val="22"/>
          <w:szCs w:val="22"/>
        </w:rPr>
        <w:t>Zamawiający nie przewiduje udzieleni</w:t>
      </w:r>
      <w:r>
        <w:rPr>
          <w:rFonts w:ascii="Garamond" w:hAnsi="Garamond"/>
          <w:bCs/>
          <w:sz w:val="22"/>
          <w:szCs w:val="22"/>
        </w:rPr>
        <w:t>a</w:t>
      </w:r>
      <w:r w:rsidRPr="0051223A">
        <w:rPr>
          <w:rFonts w:ascii="Garamond" w:hAnsi="Garamond"/>
          <w:bCs/>
          <w:sz w:val="22"/>
          <w:szCs w:val="22"/>
        </w:rPr>
        <w:t xml:space="preserve"> zamówień, o których mowa w art. 67 ust. 1 pkt 7</w:t>
      </w:r>
      <w:r w:rsidR="00C15A3C">
        <w:rPr>
          <w:rFonts w:ascii="Garamond" w:hAnsi="Garamond"/>
          <w:bCs/>
          <w:sz w:val="22"/>
          <w:szCs w:val="22"/>
        </w:rPr>
        <w:t xml:space="preserve"> ustawy</w:t>
      </w:r>
      <w:r>
        <w:rPr>
          <w:rFonts w:ascii="Garamond" w:hAnsi="Garamond"/>
          <w:bCs/>
          <w:sz w:val="22"/>
          <w:szCs w:val="22"/>
        </w:rPr>
        <w:t xml:space="preserve"> (zamówienie dodatkowe)</w:t>
      </w:r>
      <w:r w:rsidRPr="008237FE">
        <w:rPr>
          <w:rFonts w:ascii="Garamond" w:hAnsi="Garamond"/>
          <w:bCs/>
          <w:sz w:val="22"/>
          <w:szCs w:val="22"/>
        </w:rPr>
        <w:t>.</w:t>
      </w:r>
    </w:p>
    <w:p w:rsidR="00FB3209" w:rsidRDefault="00FB3209" w:rsidP="00FB3209">
      <w:pPr>
        <w:ind w:left="720" w:hanging="360"/>
        <w:jc w:val="both"/>
        <w:rPr>
          <w:rFonts w:ascii="Garamond" w:hAnsi="Garamond"/>
          <w:bCs/>
          <w:sz w:val="22"/>
          <w:szCs w:val="22"/>
        </w:rPr>
      </w:pPr>
      <w:r>
        <w:rPr>
          <w:rFonts w:ascii="Garamond" w:hAnsi="Garamond"/>
          <w:bCs/>
          <w:sz w:val="22"/>
          <w:szCs w:val="22"/>
        </w:rPr>
        <w:t>3.</w:t>
      </w:r>
      <w:r w:rsidR="00225475">
        <w:rPr>
          <w:rFonts w:ascii="Garamond" w:hAnsi="Garamond"/>
          <w:bCs/>
          <w:sz w:val="22"/>
          <w:szCs w:val="22"/>
        </w:rPr>
        <w:t>13</w:t>
      </w:r>
      <w:r>
        <w:rPr>
          <w:rFonts w:ascii="Garamond" w:hAnsi="Garamond"/>
          <w:bCs/>
          <w:sz w:val="22"/>
          <w:szCs w:val="22"/>
        </w:rPr>
        <w:t>. </w:t>
      </w:r>
      <w:r w:rsidRPr="001134AA">
        <w:rPr>
          <w:rFonts w:ascii="Garamond" w:hAnsi="Garamond"/>
          <w:bCs/>
          <w:sz w:val="22"/>
          <w:szCs w:val="22"/>
        </w:rPr>
        <w:t xml:space="preserve">Zamawiający </w:t>
      </w:r>
      <w:r>
        <w:rPr>
          <w:rFonts w:ascii="Garamond" w:hAnsi="Garamond"/>
          <w:bCs/>
          <w:sz w:val="22"/>
          <w:szCs w:val="22"/>
        </w:rPr>
        <w:t>n</w:t>
      </w:r>
      <w:r w:rsidRPr="001134AA">
        <w:rPr>
          <w:rFonts w:ascii="Garamond" w:hAnsi="Garamond"/>
          <w:bCs/>
          <w:sz w:val="22"/>
          <w:szCs w:val="22"/>
        </w:rPr>
        <w:t xml:space="preserve">ie zastrzega obowiązku osobistego wykonania przez wykonawcę </w:t>
      </w:r>
      <w:r>
        <w:rPr>
          <w:rFonts w:ascii="Garamond" w:hAnsi="Garamond"/>
          <w:bCs/>
          <w:sz w:val="22"/>
          <w:szCs w:val="22"/>
        </w:rPr>
        <w:t>kluczowych części zamówienia</w:t>
      </w:r>
      <w:r w:rsidRPr="001134AA">
        <w:rPr>
          <w:rFonts w:ascii="Garamond" w:hAnsi="Garamond"/>
          <w:bCs/>
          <w:sz w:val="22"/>
          <w:szCs w:val="22"/>
        </w:rPr>
        <w:t>.</w:t>
      </w:r>
      <w:r w:rsidR="00D905E3">
        <w:rPr>
          <w:rFonts w:ascii="Garamond" w:hAnsi="Garamond"/>
          <w:bCs/>
          <w:sz w:val="22"/>
          <w:szCs w:val="22"/>
        </w:rPr>
        <w:t xml:space="preserve"> Zamawiający wymaga wskazania przez wykonawcę części zamówienia, których wykonanie zamierza powierzyć podwykonawcom i podania firm podwykonawców.</w:t>
      </w:r>
    </w:p>
    <w:p w:rsidR="00FB3209" w:rsidRPr="008237FE" w:rsidRDefault="00FB3209" w:rsidP="00FB3209">
      <w:pPr>
        <w:ind w:left="720" w:hanging="360"/>
        <w:jc w:val="both"/>
        <w:rPr>
          <w:rFonts w:ascii="Garamond" w:hAnsi="Garamond"/>
          <w:bCs/>
          <w:sz w:val="22"/>
          <w:szCs w:val="22"/>
        </w:rPr>
      </w:pPr>
      <w:r>
        <w:rPr>
          <w:rFonts w:ascii="Garamond" w:hAnsi="Garamond"/>
          <w:bCs/>
          <w:sz w:val="22"/>
          <w:szCs w:val="22"/>
        </w:rPr>
        <w:t>3.</w:t>
      </w:r>
      <w:r w:rsidR="00225475">
        <w:rPr>
          <w:rFonts w:ascii="Garamond" w:hAnsi="Garamond"/>
          <w:bCs/>
          <w:sz w:val="22"/>
          <w:szCs w:val="22"/>
        </w:rPr>
        <w:t>14</w:t>
      </w:r>
      <w:r>
        <w:rPr>
          <w:rFonts w:ascii="Garamond" w:hAnsi="Garamond"/>
          <w:bCs/>
          <w:sz w:val="22"/>
          <w:szCs w:val="22"/>
        </w:rPr>
        <w:t>. Zamawiający nie przewiduje wymagań, o których mowa w art. 29 ust. 3a ustawy (zatrudnienie na podstawie umowy o pracę).</w:t>
      </w:r>
    </w:p>
    <w:p w:rsidR="00FB3209" w:rsidRPr="008237FE" w:rsidRDefault="00FB3209" w:rsidP="00FB3209">
      <w:pPr>
        <w:ind w:left="720" w:hanging="360"/>
        <w:jc w:val="both"/>
        <w:rPr>
          <w:rFonts w:ascii="Garamond" w:hAnsi="Garamond"/>
          <w:bCs/>
          <w:sz w:val="22"/>
          <w:szCs w:val="22"/>
        </w:rPr>
      </w:pPr>
      <w:r w:rsidRPr="008237FE">
        <w:rPr>
          <w:rFonts w:ascii="Garamond" w:hAnsi="Garamond"/>
          <w:bCs/>
          <w:sz w:val="22"/>
          <w:szCs w:val="22"/>
        </w:rPr>
        <w:t>3.</w:t>
      </w:r>
      <w:r w:rsidR="00225475">
        <w:rPr>
          <w:rFonts w:ascii="Garamond" w:hAnsi="Garamond"/>
          <w:bCs/>
          <w:sz w:val="22"/>
          <w:szCs w:val="22"/>
        </w:rPr>
        <w:t>15</w:t>
      </w:r>
      <w:r w:rsidRPr="008237FE">
        <w:rPr>
          <w:rFonts w:ascii="Garamond" w:hAnsi="Garamond"/>
          <w:bCs/>
          <w:sz w:val="22"/>
          <w:szCs w:val="22"/>
        </w:rPr>
        <w:t>. Zamawiający nie przewiduje zawarcia umowy ramowej.</w:t>
      </w:r>
    </w:p>
    <w:p w:rsidR="00FB3209" w:rsidRDefault="00FB3209" w:rsidP="00FB3209">
      <w:pPr>
        <w:ind w:left="720" w:hanging="360"/>
        <w:jc w:val="both"/>
        <w:rPr>
          <w:rFonts w:ascii="Garamond" w:hAnsi="Garamond"/>
          <w:bCs/>
          <w:sz w:val="22"/>
          <w:szCs w:val="22"/>
        </w:rPr>
      </w:pPr>
      <w:r w:rsidRPr="008237FE">
        <w:rPr>
          <w:rFonts w:ascii="Garamond" w:hAnsi="Garamond"/>
          <w:bCs/>
          <w:sz w:val="22"/>
          <w:szCs w:val="22"/>
        </w:rPr>
        <w:t>3.</w:t>
      </w:r>
      <w:r w:rsidR="00225475">
        <w:rPr>
          <w:rFonts w:ascii="Garamond" w:hAnsi="Garamond"/>
          <w:bCs/>
          <w:sz w:val="22"/>
          <w:szCs w:val="22"/>
        </w:rPr>
        <w:t>16</w:t>
      </w:r>
      <w:r w:rsidRPr="008237FE">
        <w:rPr>
          <w:rFonts w:ascii="Garamond" w:hAnsi="Garamond"/>
          <w:bCs/>
          <w:sz w:val="22"/>
          <w:szCs w:val="22"/>
        </w:rPr>
        <w:t>. Zamawiający nie przewiduje rozliczenia w walutach obcych.</w:t>
      </w:r>
    </w:p>
    <w:p w:rsidR="00AB4D61" w:rsidRDefault="00AB4D61" w:rsidP="00FB3209">
      <w:pPr>
        <w:ind w:left="720" w:hanging="360"/>
        <w:jc w:val="both"/>
        <w:rPr>
          <w:rFonts w:ascii="Garamond" w:hAnsi="Garamond"/>
          <w:bCs/>
          <w:sz w:val="22"/>
          <w:szCs w:val="22"/>
        </w:rPr>
      </w:pPr>
      <w:r>
        <w:rPr>
          <w:rFonts w:ascii="Garamond" w:hAnsi="Garamond"/>
          <w:bCs/>
          <w:sz w:val="22"/>
          <w:szCs w:val="22"/>
        </w:rPr>
        <w:t>3.1</w:t>
      </w:r>
      <w:r w:rsidR="00225475">
        <w:rPr>
          <w:rFonts w:ascii="Garamond" w:hAnsi="Garamond"/>
          <w:bCs/>
          <w:sz w:val="22"/>
          <w:szCs w:val="22"/>
        </w:rPr>
        <w:t>7</w:t>
      </w:r>
      <w:r>
        <w:rPr>
          <w:rFonts w:ascii="Garamond" w:hAnsi="Garamond"/>
          <w:bCs/>
          <w:sz w:val="22"/>
          <w:szCs w:val="22"/>
        </w:rPr>
        <w:t>. Zamawiający nie przewiduje wyboru oferty z zastosowaniem aukcji elektronicznej.</w:t>
      </w:r>
    </w:p>
    <w:p w:rsidR="00A816BC" w:rsidRPr="008237FE" w:rsidRDefault="00A816BC" w:rsidP="00FB3209">
      <w:pPr>
        <w:ind w:left="720" w:hanging="360"/>
        <w:jc w:val="both"/>
        <w:rPr>
          <w:rFonts w:ascii="Garamond" w:hAnsi="Garamond"/>
          <w:bCs/>
          <w:sz w:val="22"/>
          <w:szCs w:val="22"/>
        </w:rPr>
      </w:pPr>
      <w:r>
        <w:rPr>
          <w:rFonts w:ascii="Garamond" w:hAnsi="Garamond"/>
          <w:bCs/>
          <w:sz w:val="22"/>
          <w:szCs w:val="22"/>
        </w:rPr>
        <w:t>3.1</w:t>
      </w:r>
      <w:r w:rsidR="00225475">
        <w:rPr>
          <w:rFonts w:ascii="Garamond" w:hAnsi="Garamond"/>
          <w:bCs/>
          <w:sz w:val="22"/>
          <w:szCs w:val="22"/>
        </w:rPr>
        <w:t>8</w:t>
      </w:r>
      <w:r>
        <w:rPr>
          <w:rFonts w:ascii="Garamond" w:hAnsi="Garamond"/>
          <w:bCs/>
          <w:sz w:val="22"/>
          <w:szCs w:val="22"/>
        </w:rPr>
        <w:t>. Zamawiający nie przewiduje zwrotu kosztów udziału w postępowaniu.</w:t>
      </w:r>
    </w:p>
    <w:p w:rsidR="00FB3209" w:rsidRPr="008237FE" w:rsidRDefault="00FB3209" w:rsidP="00FB3209">
      <w:pPr>
        <w:ind w:left="708" w:firstLine="192"/>
        <w:jc w:val="both"/>
        <w:rPr>
          <w:rFonts w:ascii="Garamond" w:hAnsi="Garamond"/>
          <w:sz w:val="22"/>
        </w:rPr>
      </w:pPr>
    </w:p>
    <w:p w:rsidR="00FB3209" w:rsidRDefault="00FB3209" w:rsidP="00FB3209">
      <w:pPr>
        <w:jc w:val="both"/>
        <w:rPr>
          <w:rFonts w:ascii="Garamond" w:hAnsi="Garamond"/>
          <w:b/>
          <w:bCs/>
          <w:sz w:val="22"/>
          <w:szCs w:val="22"/>
        </w:rPr>
      </w:pPr>
      <w:r w:rsidRPr="008237FE">
        <w:rPr>
          <w:rFonts w:ascii="Garamond" w:hAnsi="Garamond"/>
          <w:b/>
          <w:bCs/>
          <w:sz w:val="22"/>
          <w:szCs w:val="22"/>
        </w:rPr>
        <w:t xml:space="preserve">4. Termin wykonania zamówienia: </w:t>
      </w:r>
    </w:p>
    <w:p w:rsidR="00722BA6" w:rsidRPr="00722BA6" w:rsidRDefault="00722BA6" w:rsidP="00FB3209">
      <w:pPr>
        <w:jc w:val="both"/>
        <w:rPr>
          <w:rFonts w:ascii="Garamond" w:hAnsi="Garamond"/>
          <w:bCs/>
          <w:sz w:val="22"/>
        </w:rPr>
      </w:pPr>
      <w:r w:rsidRPr="00722BA6">
        <w:rPr>
          <w:rFonts w:ascii="Garamond" w:hAnsi="Garamond"/>
          <w:bCs/>
          <w:sz w:val="22"/>
          <w:szCs w:val="22"/>
        </w:rPr>
        <w:t xml:space="preserve">4.1. Sukcesywnie przez okres 12 m-cy </w:t>
      </w:r>
      <w:r w:rsidR="003B17D2">
        <w:rPr>
          <w:rFonts w:ascii="Garamond" w:hAnsi="Garamond"/>
          <w:bCs/>
          <w:sz w:val="22"/>
          <w:szCs w:val="22"/>
        </w:rPr>
        <w:t>(obowiązywanie umowy nie wcześniej niż od 26.11.20</w:t>
      </w:r>
      <w:r w:rsidR="009D3320">
        <w:rPr>
          <w:rFonts w:ascii="Garamond" w:hAnsi="Garamond"/>
          <w:bCs/>
          <w:sz w:val="22"/>
          <w:szCs w:val="22"/>
        </w:rPr>
        <w:t>20</w:t>
      </w:r>
      <w:r w:rsidR="003B17D2">
        <w:rPr>
          <w:rFonts w:ascii="Garamond" w:hAnsi="Garamond"/>
          <w:bCs/>
          <w:sz w:val="22"/>
          <w:szCs w:val="22"/>
        </w:rPr>
        <w:t>r.)</w:t>
      </w:r>
    </w:p>
    <w:p w:rsidR="00FB3209" w:rsidRDefault="00FB3209" w:rsidP="00FB3209">
      <w:pPr>
        <w:ind w:left="364"/>
        <w:jc w:val="both"/>
        <w:rPr>
          <w:rFonts w:ascii="Garamond" w:hAnsi="Garamond"/>
          <w:bCs/>
          <w:sz w:val="22"/>
          <w:szCs w:val="22"/>
        </w:rPr>
      </w:pPr>
    </w:p>
    <w:p w:rsidR="00FB3209" w:rsidRPr="008237FE" w:rsidRDefault="00FB3209" w:rsidP="00FB3209">
      <w:pPr>
        <w:jc w:val="both"/>
        <w:rPr>
          <w:rFonts w:ascii="Garamond" w:hAnsi="Garamond"/>
          <w:b/>
          <w:bCs/>
          <w:sz w:val="22"/>
          <w:szCs w:val="22"/>
        </w:rPr>
      </w:pPr>
      <w:r w:rsidRPr="008237FE">
        <w:rPr>
          <w:rFonts w:ascii="Garamond" w:hAnsi="Garamond"/>
          <w:b/>
          <w:bCs/>
          <w:sz w:val="22"/>
          <w:szCs w:val="22"/>
        </w:rPr>
        <w:t xml:space="preserve">5. Warunki udziału w postępowaniu i </w:t>
      </w:r>
      <w:r>
        <w:rPr>
          <w:rFonts w:ascii="Garamond" w:hAnsi="Garamond"/>
          <w:b/>
          <w:bCs/>
          <w:sz w:val="22"/>
          <w:szCs w:val="22"/>
        </w:rPr>
        <w:t>podstawy wykluczenia</w:t>
      </w:r>
    </w:p>
    <w:p w:rsidR="00722BA6" w:rsidRDefault="00FB3209" w:rsidP="00FB3209">
      <w:pPr>
        <w:ind w:left="720" w:hanging="360"/>
        <w:jc w:val="both"/>
        <w:rPr>
          <w:rFonts w:ascii="Garamond" w:hAnsi="Garamond"/>
          <w:bCs/>
          <w:sz w:val="22"/>
          <w:szCs w:val="22"/>
        </w:rPr>
      </w:pPr>
      <w:r w:rsidRPr="008237FE">
        <w:rPr>
          <w:rFonts w:ascii="Garamond" w:hAnsi="Garamond"/>
          <w:bCs/>
          <w:sz w:val="22"/>
          <w:szCs w:val="22"/>
        </w:rPr>
        <w:t>5.1. </w:t>
      </w:r>
      <w:r w:rsidRPr="00654CB0">
        <w:rPr>
          <w:rFonts w:ascii="Garamond" w:hAnsi="Garamond"/>
          <w:bCs/>
          <w:sz w:val="22"/>
          <w:szCs w:val="22"/>
        </w:rPr>
        <w:t>O udzielenie zamówienia mogą ubiegać się wykonawcy, którzy</w:t>
      </w:r>
      <w:r w:rsidR="00722BA6">
        <w:rPr>
          <w:rFonts w:ascii="Garamond" w:hAnsi="Garamond"/>
          <w:bCs/>
          <w:sz w:val="22"/>
          <w:szCs w:val="22"/>
        </w:rPr>
        <w:t>:</w:t>
      </w:r>
    </w:p>
    <w:p w:rsidR="00722BA6" w:rsidRDefault="00722BA6" w:rsidP="00FB3209">
      <w:pPr>
        <w:ind w:left="720" w:hanging="360"/>
        <w:jc w:val="both"/>
        <w:rPr>
          <w:rFonts w:ascii="Garamond" w:hAnsi="Garamond"/>
          <w:bCs/>
          <w:sz w:val="22"/>
          <w:szCs w:val="22"/>
        </w:rPr>
      </w:pPr>
      <w:r>
        <w:rPr>
          <w:rFonts w:ascii="Garamond" w:hAnsi="Garamond"/>
          <w:bCs/>
          <w:sz w:val="22"/>
          <w:szCs w:val="22"/>
        </w:rPr>
        <w:t>-</w:t>
      </w:r>
      <w:r w:rsidR="00FB3209" w:rsidRPr="00654CB0">
        <w:rPr>
          <w:rFonts w:ascii="Garamond" w:hAnsi="Garamond"/>
          <w:bCs/>
          <w:sz w:val="22"/>
          <w:szCs w:val="22"/>
        </w:rPr>
        <w:t xml:space="preserve"> </w:t>
      </w:r>
      <w:r w:rsidR="00FB3209">
        <w:rPr>
          <w:rFonts w:ascii="Garamond" w:hAnsi="Garamond"/>
          <w:bCs/>
          <w:sz w:val="22"/>
          <w:szCs w:val="22"/>
        </w:rPr>
        <w:t xml:space="preserve">nie podlegają wykluczeniu </w:t>
      </w:r>
    </w:p>
    <w:p w:rsidR="00FB3209" w:rsidRDefault="00722BA6" w:rsidP="00FB3209">
      <w:pPr>
        <w:ind w:left="720" w:hanging="360"/>
        <w:jc w:val="both"/>
        <w:rPr>
          <w:rFonts w:ascii="Garamond" w:hAnsi="Garamond"/>
          <w:bCs/>
          <w:sz w:val="22"/>
          <w:szCs w:val="22"/>
        </w:rPr>
      </w:pPr>
      <w:r>
        <w:rPr>
          <w:rFonts w:ascii="Garamond" w:hAnsi="Garamond"/>
          <w:bCs/>
          <w:sz w:val="22"/>
          <w:szCs w:val="22"/>
        </w:rPr>
        <w:t xml:space="preserve">- </w:t>
      </w:r>
      <w:r w:rsidR="00FB3209">
        <w:rPr>
          <w:rFonts w:ascii="Garamond" w:hAnsi="Garamond"/>
          <w:bCs/>
          <w:sz w:val="22"/>
          <w:szCs w:val="22"/>
        </w:rPr>
        <w:t>spełniają warunki udziału w postępowaniu</w:t>
      </w:r>
      <w:r w:rsidR="00FB3209" w:rsidRPr="008237FE">
        <w:rPr>
          <w:rFonts w:ascii="Garamond" w:hAnsi="Garamond"/>
          <w:bCs/>
          <w:sz w:val="22"/>
          <w:szCs w:val="22"/>
        </w:rPr>
        <w:t>.</w:t>
      </w:r>
    </w:p>
    <w:p w:rsidR="00AB4D61" w:rsidRDefault="00AB4D61" w:rsidP="00FB3209">
      <w:pPr>
        <w:ind w:left="720" w:hanging="360"/>
        <w:jc w:val="both"/>
        <w:rPr>
          <w:rFonts w:ascii="Garamond" w:hAnsi="Garamond"/>
          <w:bCs/>
          <w:sz w:val="22"/>
          <w:szCs w:val="22"/>
        </w:rPr>
      </w:pPr>
      <w:r>
        <w:rPr>
          <w:rFonts w:ascii="Garamond" w:hAnsi="Garamond"/>
          <w:bCs/>
          <w:sz w:val="22"/>
          <w:szCs w:val="22"/>
        </w:rPr>
        <w:t>5.1.1 Podstawy wykluczenia:</w:t>
      </w:r>
    </w:p>
    <w:p w:rsidR="00AB4D61" w:rsidRPr="00D9416B" w:rsidRDefault="00AB4D61" w:rsidP="00FB3209">
      <w:pPr>
        <w:ind w:left="720" w:hanging="360"/>
        <w:jc w:val="both"/>
        <w:rPr>
          <w:rFonts w:ascii="Garamond" w:hAnsi="Garamond"/>
          <w:bCs/>
          <w:sz w:val="22"/>
          <w:szCs w:val="22"/>
        </w:rPr>
      </w:pPr>
      <w:r w:rsidRPr="00D9416B">
        <w:rPr>
          <w:rFonts w:ascii="Garamond" w:hAnsi="Garamond"/>
          <w:bCs/>
          <w:sz w:val="22"/>
          <w:szCs w:val="22"/>
        </w:rPr>
        <w:t>- Zamawiający wykluczy z postępowania Wykonawców w przypadkach, o których mowa w art. 24 ust. 1 oraz w art. 24 ust. 5 pkt 1</w:t>
      </w:r>
      <w:r w:rsidR="00F32DE6">
        <w:rPr>
          <w:rFonts w:ascii="Garamond" w:hAnsi="Garamond"/>
          <w:bCs/>
          <w:sz w:val="22"/>
          <w:szCs w:val="22"/>
        </w:rPr>
        <w:t>i 8</w:t>
      </w:r>
      <w:r w:rsidRPr="00D9416B">
        <w:rPr>
          <w:rFonts w:ascii="Garamond" w:hAnsi="Garamond"/>
          <w:bCs/>
          <w:sz w:val="22"/>
          <w:szCs w:val="22"/>
        </w:rPr>
        <w:t xml:space="preserve"> ustawy</w:t>
      </w:r>
    </w:p>
    <w:p w:rsidR="00FB3209" w:rsidRDefault="00FB3209" w:rsidP="00FB3209">
      <w:pPr>
        <w:ind w:left="720" w:hanging="360"/>
        <w:jc w:val="both"/>
        <w:rPr>
          <w:rFonts w:ascii="Garamond" w:hAnsi="Garamond"/>
          <w:bCs/>
          <w:sz w:val="22"/>
          <w:szCs w:val="22"/>
        </w:rPr>
      </w:pPr>
      <w:r>
        <w:rPr>
          <w:rFonts w:ascii="Garamond" w:hAnsi="Garamond"/>
          <w:bCs/>
          <w:sz w:val="22"/>
          <w:szCs w:val="22"/>
        </w:rPr>
        <w:t>5.2. Warunki udziału w postępowaniu:</w:t>
      </w:r>
    </w:p>
    <w:p w:rsidR="00FB3209" w:rsidRPr="00AF59EA" w:rsidRDefault="00FB3209" w:rsidP="00FB3209">
      <w:pPr>
        <w:ind w:left="1134" w:hanging="360"/>
        <w:jc w:val="both"/>
        <w:rPr>
          <w:rFonts w:ascii="Garamond" w:hAnsi="Garamond"/>
          <w:bCs/>
          <w:sz w:val="22"/>
          <w:szCs w:val="22"/>
        </w:rPr>
      </w:pPr>
      <w:r w:rsidRPr="00AF59EA">
        <w:rPr>
          <w:rFonts w:ascii="Garamond" w:hAnsi="Garamond"/>
          <w:bCs/>
          <w:sz w:val="22"/>
          <w:szCs w:val="22"/>
        </w:rPr>
        <w:t>5.2.1. </w:t>
      </w:r>
      <w:r w:rsidR="001C7FCA">
        <w:rPr>
          <w:rFonts w:ascii="Garamond" w:hAnsi="Garamond"/>
          <w:bCs/>
          <w:sz w:val="22"/>
          <w:szCs w:val="22"/>
        </w:rPr>
        <w:t xml:space="preserve">kompetencje lub </w:t>
      </w:r>
      <w:r w:rsidRPr="00AF59EA">
        <w:rPr>
          <w:rFonts w:ascii="Garamond" w:hAnsi="Garamond"/>
          <w:bCs/>
          <w:sz w:val="22"/>
          <w:szCs w:val="22"/>
        </w:rPr>
        <w:t>uprawnienia do prowadzenia określonej działalności zawodowej, o ile wynika to z odrębnych przepisów</w:t>
      </w:r>
      <w:r>
        <w:rPr>
          <w:rFonts w:ascii="Garamond" w:hAnsi="Garamond"/>
          <w:bCs/>
          <w:sz w:val="22"/>
          <w:szCs w:val="22"/>
        </w:rPr>
        <w:t>:</w:t>
      </w:r>
    </w:p>
    <w:p w:rsidR="00FB3209" w:rsidRPr="00AF59EA" w:rsidRDefault="001C7FCA" w:rsidP="00FB3209">
      <w:pPr>
        <w:ind w:left="1276"/>
        <w:jc w:val="both"/>
        <w:rPr>
          <w:rFonts w:ascii="Garamond" w:hAnsi="Garamond"/>
          <w:bCs/>
          <w:sz w:val="22"/>
          <w:szCs w:val="22"/>
        </w:rPr>
      </w:pPr>
      <w:r>
        <w:rPr>
          <w:rFonts w:ascii="Garamond" w:hAnsi="Garamond"/>
          <w:bCs/>
          <w:sz w:val="22"/>
          <w:szCs w:val="22"/>
        </w:rPr>
        <w:t>Wykonawca spełni warunek jeśli wykaże, że posiada dokumenty potwierdzające posiadanie kompetencji lub uprawnień do prowadzenia określonej działalności zawodowej tj. koncesję zezwolenie lub licencje na prowadzenie hurtowni farmaceutycznej w zakresie obrotu produktami leczniczymi lub w przypadku wykonawcy prowadzącego skład konsygnacyjny- zezwolenie na prowadzenie składu konsygnacyjnego (dotyczy Wykonawców składających oferty na produkty lecznicze)</w:t>
      </w:r>
    </w:p>
    <w:p w:rsidR="00FB3209" w:rsidRPr="00AF59EA" w:rsidRDefault="00FB3209" w:rsidP="00FB3209">
      <w:pPr>
        <w:ind w:left="1134" w:hanging="360"/>
        <w:jc w:val="both"/>
        <w:rPr>
          <w:rFonts w:ascii="Garamond" w:hAnsi="Garamond"/>
          <w:bCs/>
          <w:sz w:val="22"/>
          <w:szCs w:val="22"/>
        </w:rPr>
      </w:pPr>
      <w:r w:rsidRPr="00AF59EA">
        <w:rPr>
          <w:rFonts w:ascii="Garamond" w:hAnsi="Garamond"/>
          <w:bCs/>
          <w:sz w:val="22"/>
          <w:szCs w:val="22"/>
        </w:rPr>
        <w:t>5.2.2. sytuacja ekonomiczna lub finansowa</w:t>
      </w:r>
      <w:r>
        <w:rPr>
          <w:rFonts w:ascii="Garamond" w:hAnsi="Garamond"/>
          <w:bCs/>
          <w:sz w:val="22"/>
          <w:szCs w:val="22"/>
        </w:rPr>
        <w:t>:</w:t>
      </w:r>
    </w:p>
    <w:p w:rsidR="00FB3209" w:rsidRPr="00AF59EA" w:rsidRDefault="00FB3209" w:rsidP="00FB3209">
      <w:pPr>
        <w:ind w:left="1276"/>
        <w:jc w:val="both"/>
        <w:rPr>
          <w:rFonts w:ascii="Garamond" w:hAnsi="Garamond"/>
          <w:bCs/>
          <w:sz w:val="22"/>
          <w:szCs w:val="22"/>
        </w:rPr>
      </w:pPr>
      <w:r w:rsidRPr="00AF59EA">
        <w:rPr>
          <w:rFonts w:ascii="Garamond" w:hAnsi="Garamond"/>
          <w:bCs/>
          <w:sz w:val="22"/>
          <w:szCs w:val="22"/>
        </w:rPr>
        <w:t>Zamawiający nie określił warunku w tym zakresie.</w:t>
      </w:r>
    </w:p>
    <w:p w:rsidR="00FB3209" w:rsidRPr="00AF59EA" w:rsidRDefault="00FB3209" w:rsidP="00FB3209">
      <w:pPr>
        <w:ind w:left="1134" w:hanging="360"/>
        <w:jc w:val="both"/>
        <w:rPr>
          <w:rFonts w:ascii="Garamond" w:hAnsi="Garamond"/>
          <w:bCs/>
          <w:sz w:val="22"/>
          <w:szCs w:val="22"/>
        </w:rPr>
      </w:pPr>
      <w:r w:rsidRPr="00AF59EA">
        <w:rPr>
          <w:rFonts w:ascii="Garamond" w:hAnsi="Garamond"/>
          <w:bCs/>
          <w:sz w:val="22"/>
          <w:szCs w:val="22"/>
        </w:rPr>
        <w:t>5.2.3. zdolność techniczna lub zawodowa</w:t>
      </w:r>
      <w:r>
        <w:rPr>
          <w:rFonts w:ascii="Garamond" w:hAnsi="Garamond"/>
          <w:bCs/>
          <w:sz w:val="22"/>
          <w:szCs w:val="22"/>
        </w:rPr>
        <w:t>:</w:t>
      </w:r>
    </w:p>
    <w:p w:rsidR="00FB3209" w:rsidRDefault="00FB3209" w:rsidP="00FB3209">
      <w:pPr>
        <w:ind w:left="1276"/>
        <w:jc w:val="both"/>
        <w:rPr>
          <w:rFonts w:ascii="Garamond" w:hAnsi="Garamond"/>
          <w:bCs/>
          <w:sz w:val="22"/>
          <w:szCs w:val="22"/>
        </w:rPr>
      </w:pPr>
      <w:r w:rsidRPr="00AF59EA">
        <w:rPr>
          <w:rFonts w:ascii="Garamond" w:hAnsi="Garamond"/>
          <w:bCs/>
          <w:sz w:val="22"/>
          <w:szCs w:val="22"/>
        </w:rPr>
        <w:t>Zamawiający nie określił warunku w tym zakresie.</w:t>
      </w:r>
    </w:p>
    <w:p w:rsidR="00FB3209" w:rsidRPr="00AF59EA" w:rsidRDefault="00FB3209" w:rsidP="00FB3209">
      <w:pPr>
        <w:ind w:left="700" w:hanging="336"/>
        <w:jc w:val="both"/>
        <w:rPr>
          <w:rFonts w:ascii="Garamond" w:hAnsi="Garamond"/>
          <w:bCs/>
          <w:sz w:val="22"/>
          <w:szCs w:val="22"/>
        </w:rPr>
      </w:pPr>
      <w:r>
        <w:rPr>
          <w:rFonts w:ascii="Garamond" w:hAnsi="Garamond"/>
          <w:bCs/>
          <w:sz w:val="22"/>
          <w:szCs w:val="22"/>
        </w:rPr>
        <w:t>5.3. </w:t>
      </w:r>
      <w:r w:rsidRPr="003A61E4">
        <w:rPr>
          <w:rFonts w:ascii="Garamond" w:hAnsi="Garamond"/>
          <w:bCs/>
          <w:sz w:val="22"/>
          <w:szCs w:val="22"/>
        </w:rPr>
        <w:t xml:space="preserve">W przypadku </w:t>
      </w:r>
      <w:r>
        <w:rPr>
          <w:rFonts w:ascii="Garamond" w:hAnsi="Garamond"/>
          <w:bCs/>
          <w:sz w:val="22"/>
          <w:szCs w:val="22"/>
        </w:rPr>
        <w:t>w</w:t>
      </w:r>
      <w:r w:rsidRPr="003A61E4">
        <w:rPr>
          <w:rFonts w:ascii="Garamond" w:hAnsi="Garamond"/>
          <w:bCs/>
          <w:sz w:val="22"/>
          <w:szCs w:val="22"/>
        </w:rPr>
        <w:t>ykonawców wspólnie ubiegających się o udzielenie zamówienia warun</w:t>
      </w:r>
      <w:r>
        <w:rPr>
          <w:rFonts w:ascii="Garamond" w:hAnsi="Garamond"/>
          <w:bCs/>
          <w:sz w:val="22"/>
          <w:szCs w:val="22"/>
        </w:rPr>
        <w:t>ek</w:t>
      </w:r>
      <w:r w:rsidRPr="003A61E4">
        <w:rPr>
          <w:rFonts w:ascii="Garamond" w:hAnsi="Garamond"/>
          <w:bCs/>
          <w:sz w:val="22"/>
          <w:szCs w:val="22"/>
        </w:rPr>
        <w:t>, o</w:t>
      </w:r>
      <w:r>
        <w:rPr>
          <w:rFonts w:ascii="Garamond" w:hAnsi="Garamond"/>
          <w:bCs/>
          <w:sz w:val="22"/>
          <w:szCs w:val="22"/>
        </w:rPr>
        <w:t> </w:t>
      </w:r>
      <w:r w:rsidRPr="003A61E4">
        <w:rPr>
          <w:rFonts w:ascii="Garamond" w:hAnsi="Garamond"/>
          <w:bCs/>
          <w:sz w:val="22"/>
          <w:szCs w:val="22"/>
        </w:rPr>
        <w:t>który</w:t>
      </w:r>
      <w:r>
        <w:rPr>
          <w:rFonts w:ascii="Garamond" w:hAnsi="Garamond"/>
          <w:bCs/>
          <w:sz w:val="22"/>
          <w:szCs w:val="22"/>
        </w:rPr>
        <w:t>m</w:t>
      </w:r>
      <w:r w:rsidRPr="003A61E4">
        <w:rPr>
          <w:rFonts w:ascii="Garamond" w:hAnsi="Garamond"/>
          <w:bCs/>
          <w:sz w:val="22"/>
          <w:szCs w:val="22"/>
        </w:rPr>
        <w:t xml:space="preserve"> mowa w </w:t>
      </w:r>
      <w:r>
        <w:rPr>
          <w:rFonts w:ascii="Garamond" w:hAnsi="Garamond"/>
          <w:bCs/>
          <w:sz w:val="22"/>
          <w:szCs w:val="22"/>
        </w:rPr>
        <w:t>punkcie 5.2.1 specyfikacji musi spełniać ten spośród wykonawców, który będzie dostarczał produkty lecznicze.</w:t>
      </w:r>
    </w:p>
    <w:p w:rsidR="00FB3209" w:rsidRDefault="00FB3209" w:rsidP="00FB3209">
      <w:pPr>
        <w:jc w:val="both"/>
        <w:rPr>
          <w:rFonts w:ascii="Garamond" w:hAnsi="Garamond"/>
          <w:b/>
          <w:bCs/>
          <w:sz w:val="22"/>
          <w:szCs w:val="22"/>
        </w:rPr>
      </w:pPr>
    </w:p>
    <w:p w:rsidR="00FB3209" w:rsidRDefault="00FB3209" w:rsidP="00FB3209">
      <w:pPr>
        <w:ind w:left="284" w:hanging="284"/>
        <w:jc w:val="both"/>
        <w:rPr>
          <w:rFonts w:ascii="Garamond" w:hAnsi="Garamond"/>
          <w:b/>
          <w:bCs/>
          <w:color w:val="000000"/>
          <w:sz w:val="22"/>
          <w:szCs w:val="22"/>
        </w:rPr>
      </w:pPr>
      <w:r>
        <w:rPr>
          <w:rFonts w:ascii="Garamond" w:hAnsi="Garamond"/>
          <w:b/>
          <w:bCs/>
          <w:sz w:val="22"/>
          <w:szCs w:val="22"/>
        </w:rPr>
        <w:t>6. Oświadczenia lub dokumenty potwierdzające spełnianie warunków udziału w postępowaniu oraz brak podstaw do wykluczenia.</w:t>
      </w:r>
    </w:p>
    <w:p w:rsidR="00332EFD" w:rsidRPr="00332EFD" w:rsidRDefault="00FB3209" w:rsidP="00332EFD">
      <w:pPr>
        <w:pStyle w:val="Akapitzlist"/>
        <w:autoSpaceDE w:val="0"/>
        <w:autoSpaceDN w:val="0"/>
        <w:adjustRightInd w:val="0"/>
        <w:ind w:left="709" w:hanging="283"/>
        <w:jc w:val="both"/>
        <w:rPr>
          <w:rFonts w:ascii="Garamond" w:hAnsi="Garamond"/>
          <w:sz w:val="22"/>
          <w:szCs w:val="22"/>
        </w:rPr>
      </w:pPr>
      <w:r>
        <w:rPr>
          <w:rFonts w:ascii="Garamond" w:hAnsi="Garamond"/>
          <w:sz w:val="22"/>
          <w:szCs w:val="22"/>
        </w:rPr>
        <w:t>6.1. </w:t>
      </w:r>
      <w:r w:rsidRPr="003D7E72">
        <w:rPr>
          <w:rFonts w:ascii="Garamond" w:hAnsi="Garamond"/>
          <w:sz w:val="22"/>
          <w:szCs w:val="22"/>
        </w:rPr>
        <w:t xml:space="preserve">Do oferty każdy wykonawca musi dołączyć </w:t>
      </w:r>
      <w:r w:rsidR="00332EFD">
        <w:rPr>
          <w:rFonts w:ascii="Garamond" w:hAnsi="Garamond"/>
          <w:sz w:val="22"/>
          <w:szCs w:val="22"/>
        </w:rPr>
        <w:t xml:space="preserve">przy użyciu miniPortalu </w:t>
      </w:r>
      <w:r w:rsidR="00332EFD" w:rsidRPr="00332EFD">
        <w:rPr>
          <w:rFonts w:ascii="Garamond" w:hAnsi="Garamond"/>
          <w:color w:val="000000"/>
          <w:sz w:val="22"/>
          <w:szCs w:val="22"/>
        </w:rPr>
        <w:t>https://miniportal.uzp.gov.pl/, ePUAPu https://epuap.gov.pl/wps/portal</w:t>
      </w:r>
      <w:r w:rsidR="00332EFD" w:rsidRPr="00281900">
        <w:rPr>
          <w:color w:val="000000"/>
          <w:sz w:val="22"/>
          <w:szCs w:val="22"/>
        </w:rPr>
        <w:t xml:space="preserve"> </w:t>
      </w:r>
      <w:r w:rsidRPr="003D7E72">
        <w:rPr>
          <w:rFonts w:ascii="Garamond" w:hAnsi="Garamond"/>
          <w:sz w:val="22"/>
          <w:szCs w:val="22"/>
        </w:rPr>
        <w:t xml:space="preserve">aktualne na dzień składania ofert oświadczenie w zakresie wskazanym w załączniku nr </w:t>
      </w:r>
      <w:r w:rsidR="00AB4D61">
        <w:rPr>
          <w:rFonts w:ascii="Garamond" w:hAnsi="Garamond"/>
          <w:sz w:val="22"/>
          <w:szCs w:val="22"/>
        </w:rPr>
        <w:t>3</w:t>
      </w:r>
      <w:r w:rsidRPr="003D7E72">
        <w:rPr>
          <w:rFonts w:ascii="Garamond" w:hAnsi="Garamond"/>
          <w:sz w:val="22"/>
          <w:szCs w:val="22"/>
        </w:rPr>
        <w:t xml:space="preserve"> do </w:t>
      </w:r>
      <w:r w:rsidR="00F741B7">
        <w:rPr>
          <w:rFonts w:ascii="Garamond" w:hAnsi="Garamond"/>
          <w:sz w:val="22"/>
          <w:szCs w:val="22"/>
        </w:rPr>
        <w:t>siwz</w:t>
      </w:r>
      <w:r w:rsidR="00AB4D61">
        <w:rPr>
          <w:rFonts w:ascii="Garamond" w:hAnsi="Garamond"/>
          <w:sz w:val="22"/>
          <w:szCs w:val="22"/>
        </w:rPr>
        <w:t>-</w:t>
      </w:r>
      <w:r w:rsidR="002A346B">
        <w:rPr>
          <w:rFonts w:ascii="Garamond" w:hAnsi="Garamond"/>
          <w:sz w:val="22"/>
          <w:szCs w:val="22"/>
        </w:rPr>
        <w:t xml:space="preserve"> Formularz jednolitego europej</w:t>
      </w:r>
      <w:r w:rsidR="00AB4D61">
        <w:rPr>
          <w:rFonts w:ascii="Garamond" w:hAnsi="Garamond"/>
          <w:sz w:val="22"/>
          <w:szCs w:val="22"/>
        </w:rPr>
        <w:t>skiego dokumentu</w:t>
      </w:r>
      <w:r w:rsidR="002A346B">
        <w:rPr>
          <w:rFonts w:ascii="Garamond" w:hAnsi="Garamond"/>
          <w:sz w:val="22"/>
          <w:szCs w:val="22"/>
        </w:rPr>
        <w:t xml:space="preserve"> </w:t>
      </w:r>
      <w:r w:rsidR="000976E5">
        <w:rPr>
          <w:rFonts w:ascii="Garamond" w:hAnsi="Garamond"/>
          <w:sz w:val="22"/>
          <w:szCs w:val="22"/>
        </w:rPr>
        <w:t xml:space="preserve">zamówienia </w:t>
      </w:r>
      <w:r w:rsidR="002A346B">
        <w:rPr>
          <w:rFonts w:ascii="Garamond" w:hAnsi="Garamond"/>
          <w:sz w:val="22"/>
          <w:szCs w:val="22"/>
        </w:rPr>
        <w:t>(JEDZ)</w:t>
      </w:r>
      <w:r w:rsidRPr="003D7E72">
        <w:rPr>
          <w:rFonts w:ascii="Garamond" w:hAnsi="Garamond"/>
          <w:sz w:val="22"/>
          <w:szCs w:val="22"/>
        </w:rPr>
        <w:t xml:space="preserve"> Informacje zawarte w oświadczeniu będą stanowić wstępne potwierdzenie, że wykonawca nie podlega wykluczeniu oraz spełnia warunki udziału w postępowaniu</w:t>
      </w:r>
      <w:r>
        <w:rPr>
          <w:rFonts w:ascii="Garamond" w:hAnsi="Garamond"/>
          <w:sz w:val="22"/>
          <w:szCs w:val="22"/>
        </w:rPr>
        <w:t>.</w:t>
      </w:r>
      <w:r w:rsidR="002A346B">
        <w:rPr>
          <w:rFonts w:ascii="Garamond" w:hAnsi="Garamond"/>
          <w:sz w:val="22"/>
          <w:szCs w:val="22"/>
        </w:rPr>
        <w:t xml:space="preserve"> </w:t>
      </w:r>
      <w:r w:rsidR="00332EFD" w:rsidRPr="00332EFD">
        <w:rPr>
          <w:rFonts w:ascii="Garamond" w:hAnsi="Garamond"/>
          <w:sz w:val="22"/>
          <w:szCs w:val="22"/>
        </w:rPr>
        <w:t xml:space="preserve">Oświadczenie składa się na formularzu Jednolitego Europejskiego Dokumentu Zamówienia (JEDZ), w postaci elektronicznej, opatrzonej kwalifikowanym podpisem elektronicznym, sporządzonego zgodnie z wzorem standardowego formularza określonego w rozporządzeniu wykonawczym Komisji Europejskiej wydanym na podstawie art. 59 ust. 2 dyrektywy 2014/24/UE oraz art. 80 ust. 3 dyrektywy 2014/25/UE. </w:t>
      </w:r>
    </w:p>
    <w:p w:rsidR="00332EFD" w:rsidRPr="00332EFD" w:rsidRDefault="00332EFD" w:rsidP="00332EFD">
      <w:pPr>
        <w:pStyle w:val="Akapitzlist"/>
        <w:autoSpaceDE w:val="0"/>
        <w:autoSpaceDN w:val="0"/>
        <w:adjustRightInd w:val="0"/>
        <w:ind w:left="709" w:hanging="283"/>
        <w:jc w:val="both"/>
        <w:rPr>
          <w:rFonts w:ascii="Garamond" w:hAnsi="Garamond"/>
          <w:color w:val="000000"/>
          <w:sz w:val="22"/>
          <w:szCs w:val="22"/>
        </w:rPr>
      </w:pPr>
      <w:r w:rsidRPr="00332EFD">
        <w:rPr>
          <w:rFonts w:ascii="Garamond" w:hAnsi="Garamond"/>
          <w:color w:val="000000"/>
          <w:sz w:val="22"/>
          <w:szCs w:val="22"/>
        </w:rPr>
        <w:t xml:space="preserve">     </w:t>
      </w:r>
      <w:r w:rsidRPr="00332EFD">
        <w:rPr>
          <w:rFonts w:ascii="Garamond" w:hAnsi="Garamond"/>
          <w:sz w:val="22"/>
          <w:szCs w:val="22"/>
        </w:rPr>
        <w:t>Instrukcja wypełniania JEDZ dostępna jest pod adresem:</w:t>
      </w:r>
      <w:r w:rsidR="00A86C5B">
        <w:rPr>
          <w:rFonts w:ascii="Garamond" w:hAnsi="Garamond"/>
          <w:sz w:val="22"/>
          <w:szCs w:val="22"/>
        </w:rPr>
        <w:t xml:space="preserve"> </w:t>
      </w:r>
      <w:hyperlink r:id="rId10" w:history="1">
        <w:r w:rsidR="00C12550" w:rsidRPr="00E06972">
          <w:rPr>
            <w:rStyle w:val="Hipercze"/>
            <w:rFonts w:ascii="Garamond" w:hAnsi="Garamond"/>
            <w:sz w:val="22"/>
            <w:szCs w:val="22"/>
          </w:rPr>
          <w:t xml:space="preserve">www.uzp.gov.pl/baza-wiedzy/prawo-zamowien-publicznych-regulacje/prawo-krajowe/jednolity-europejski-dokument-zamowienia </w:t>
        </w:r>
        <w:r w:rsidR="00C12550" w:rsidRPr="00C12550">
          <w:rPr>
            <w:rStyle w:val="Hipercze"/>
            <w:rFonts w:ascii="Garamond" w:hAnsi="Garamond"/>
            <w:color w:val="auto"/>
            <w:sz w:val="22"/>
            <w:szCs w:val="22"/>
            <w:u w:val="none"/>
          </w:rPr>
          <w:t>oraz</w:t>
        </w:r>
      </w:hyperlink>
      <w:r w:rsidR="00A86C5B">
        <w:rPr>
          <w:rFonts w:ascii="Garamond" w:hAnsi="Garamond"/>
          <w:sz w:val="22"/>
          <w:szCs w:val="22"/>
        </w:rPr>
        <w:t xml:space="preserve"> zgodnie z załącznikiem nr 7</w:t>
      </w:r>
      <w:r w:rsidR="00C12550">
        <w:rPr>
          <w:rFonts w:ascii="Garamond" w:hAnsi="Garamond"/>
          <w:sz w:val="22"/>
          <w:szCs w:val="22"/>
        </w:rPr>
        <w:t xml:space="preserve"> do siwz.</w:t>
      </w:r>
    </w:p>
    <w:p w:rsidR="00FB3209" w:rsidRPr="003D7E72" w:rsidRDefault="00FB3209" w:rsidP="00FB3209">
      <w:pPr>
        <w:ind w:left="720" w:hanging="360"/>
        <w:jc w:val="both"/>
        <w:rPr>
          <w:rFonts w:ascii="Garamond" w:hAnsi="Garamond"/>
          <w:sz w:val="22"/>
          <w:szCs w:val="22"/>
        </w:rPr>
      </w:pPr>
      <w:r>
        <w:rPr>
          <w:rFonts w:ascii="Garamond" w:hAnsi="Garamond"/>
          <w:sz w:val="22"/>
          <w:szCs w:val="22"/>
        </w:rPr>
        <w:t>6.2. </w:t>
      </w:r>
      <w:r w:rsidRPr="003D7E72">
        <w:rPr>
          <w:rFonts w:ascii="Garamond" w:hAnsi="Garamond"/>
          <w:sz w:val="22"/>
          <w:szCs w:val="22"/>
        </w:rPr>
        <w:t>W przypadku wspólnego ubiegania się o zamówienie przez wykonawców oświadczenie</w:t>
      </w:r>
      <w:r>
        <w:rPr>
          <w:rFonts w:ascii="Garamond" w:hAnsi="Garamond"/>
          <w:sz w:val="22"/>
          <w:szCs w:val="22"/>
        </w:rPr>
        <w:t>,</w:t>
      </w:r>
      <w:r w:rsidRPr="003D7E72">
        <w:rPr>
          <w:rFonts w:ascii="Garamond" w:hAnsi="Garamond"/>
          <w:sz w:val="22"/>
          <w:szCs w:val="22"/>
        </w:rPr>
        <w:t xml:space="preserve"> o którym mowa w </w:t>
      </w:r>
      <w:r>
        <w:rPr>
          <w:rFonts w:ascii="Garamond" w:hAnsi="Garamond"/>
          <w:sz w:val="22"/>
          <w:szCs w:val="22"/>
        </w:rPr>
        <w:t xml:space="preserve">punkcie 6.1 </w:t>
      </w:r>
      <w:r w:rsidR="00F741B7">
        <w:rPr>
          <w:rFonts w:ascii="Garamond" w:hAnsi="Garamond"/>
          <w:sz w:val="22"/>
          <w:szCs w:val="22"/>
        </w:rPr>
        <w:t>siwz</w:t>
      </w:r>
      <w:r>
        <w:rPr>
          <w:rFonts w:ascii="Garamond" w:hAnsi="Garamond"/>
          <w:sz w:val="22"/>
          <w:szCs w:val="22"/>
        </w:rPr>
        <w:t xml:space="preserve"> </w:t>
      </w:r>
      <w:r w:rsidRPr="003D7E72">
        <w:rPr>
          <w:rFonts w:ascii="Garamond" w:hAnsi="Garamond"/>
          <w:sz w:val="22"/>
          <w:szCs w:val="22"/>
        </w:rPr>
        <w:t>składa każdy z wykonawców wspólnie ubiegających się o zamówienie. Oświadczenie t</w:t>
      </w:r>
      <w:r>
        <w:rPr>
          <w:rFonts w:ascii="Garamond" w:hAnsi="Garamond"/>
          <w:sz w:val="22"/>
          <w:szCs w:val="22"/>
        </w:rPr>
        <w:t>o</w:t>
      </w:r>
      <w:r w:rsidRPr="003D7E72">
        <w:rPr>
          <w:rFonts w:ascii="Garamond" w:hAnsi="Garamond"/>
          <w:sz w:val="22"/>
          <w:szCs w:val="22"/>
        </w:rPr>
        <w:t xml:space="preserve"> ma potwierdzać spełnianie warunków udziału w postępowaniu w zakresie, w którym każdy z wykonawców wykazuje spełnianie warunków udziału w postępowaniu</w:t>
      </w:r>
      <w:r>
        <w:rPr>
          <w:rFonts w:ascii="Garamond" w:hAnsi="Garamond"/>
          <w:sz w:val="22"/>
          <w:szCs w:val="22"/>
        </w:rPr>
        <w:t xml:space="preserve"> oraz</w:t>
      </w:r>
      <w:r w:rsidRPr="003D7E72">
        <w:rPr>
          <w:rFonts w:ascii="Garamond" w:hAnsi="Garamond"/>
          <w:sz w:val="22"/>
          <w:szCs w:val="22"/>
        </w:rPr>
        <w:t xml:space="preserve"> brak podstaw wykluczenia.</w:t>
      </w:r>
      <w:r w:rsidR="00225475">
        <w:rPr>
          <w:rFonts w:ascii="Garamond" w:hAnsi="Garamond"/>
          <w:sz w:val="22"/>
          <w:szCs w:val="22"/>
        </w:rPr>
        <w:t xml:space="preserve"> Oświadczenie podmiotów składających ofertę wspólnie powinny mieć formę dokumentu elektronicznego, podpisanego kwalifikowanym podpisem elektronicznym przez każdego z nich w zakresie w jakim potwierdzają okoliczności, o których mowa w art. 22 ust. 1 ustawy.</w:t>
      </w:r>
    </w:p>
    <w:p w:rsidR="00FB3209" w:rsidRDefault="00FB3209" w:rsidP="00FB3209">
      <w:pPr>
        <w:ind w:left="720" w:hanging="360"/>
        <w:jc w:val="both"/>
        <w:rPr>
          <w:rFonts w:ascii="Garamond" w:hAnsi="Garamond"/>
          <w:sz w:val="22"/>
          <w:szCs w:val="22"/>
        </w:rPr>
      </w:pPr>
      <w:r>
        <w:rPr>
          <w:rFonts w:ascii="Garamond" w:hAnsi="Garamond"/>
          <w:sz w:val="22"/>
          <w:szCs w:val="22"/>
        </w:rPr>
        <w:t>6.</w:t>
      </w:r>
      <w:r w:rsidRPr="003D7E72">
        <w:rPr>
          <w:rFonts w:ascii="Garamond" w:hAnsi="Garamond"/>
          <w:sz w:val="22"/>
          <w:szCs w:val="22"/>
        </w:rPr>
        <w:t>3.</w:t>
      </w:r>
      <w:r>
        <w:rPr>
          <w:rFonts w:ascii="Garamond" w:hAnsi="Garamond"/>
          <w:sz w:val="22"/>
          <w:szCs w:val="22"/>
        </w:rPr>
        <w:t> </w:t>
      </w:r>
      <w:r w:rsidR="00D905E3">
        <w:rPr>
          <w:rFonts w:ascii="Garamond" w:hAnsi="Garamond"/>
          <w:sz w:val="22"/>
          <w:szCs w:val="22"/>
        </w:rPr>
        <w:t xml:space="preserve">Zamawiający nie wymaga zamieszczenia informacji o podwykonawcach w oświadczeniu, o którym mowa w punkcie 6.1 </w:t>
      </w:r>
      <w:r w:rsidR="00F741B7">
        <w:rPr>
          <w:rFonts w:ascii="Garamond" w:hAnsi="Garamond"/>
          <w:sz w:val="22"/>
          <w:szCs w:val="22"/>
        </w:rPr>
        <w:t>siwz</w:t>
      </w:r>
      <w:r w:rsidR="00D905E3">
        <w:rPr>
          <w:rFonts w:ascii="Garamond" w:hAnsi="Garamond"/>
          <w:sz w:val="22"/>
          <w:szCs w:val="22"/>
        </w:rPr>
        <w:t>, w celu wykazania braku istnienia wobec nich podstaw wykluczenia z udziału w postępowaniu.</w:t>
      </w:r>
      <w:r w:rsidRPr="003D7E72">
        <w:rPr>
          <w:rFonts w:ascii="Garamond" w:hAnsi="Garamond"/>
          <w:sz w:val="22"/>
          <w:szCs w:val="22"/>
        </w:rPr>
        <w:t>.</w:t>
      </w:r>
    </w:p>
    <w:p w:rsidR="00FB3209" w:rsidRDefault="00FB3209" w:rsidP="00FB3209">
      <w:pPr>
        <w:ind w:left="720" w:hanging="360"/>
        <w:jc w:val="both"/>
        <w:rPr>
          <w:rFonts w:ascii="Garamond" w:hAnsi="Garamond"/>
          <w:sz w:val="22"/>
          <w:szCs w:val="22"/>
        </w:rPr>
      </w:pPr>
      <w:r>
        <w:rPr>
          <w:rFonts w:ascii="Garamond" w:hAnsi="Garamond"/>
          <w:sz w:val="22"/>
          <w:szCs w:val="22"/>
        </w:rPr>
        <w:t>6.4. </w:t>
      </w:r>
      <w:r w:rsidRPr="00E92819">
        <w:rPr>
          <w:rFonts w:ascii="Garamond" w:hAnsi="Garamond"/>
          <w:sz w:val="22"/>
          <w:szCs w:val="22"/>
        </w:rPr>
        <w:t>Wykonawca, który powołuje się na zasoby innych podmiotów, w celu wykazania braku istnienia wobec nich podstaw wykluczenia oraz spełnienia w zakresie, w jakim powołuje się na ich zasoby</w:t>
      </w:r>
      <w:r>
        <w:rPr>
          <w:rFonts w:ascii="Garamond" w:hAnsi="Garamond"/>
          <w:sz w:val="22"/>
          <w:szCs w:val="22"/>
        </w:rPr>
        <w:t>,</w:t>
      </w:r>
      <w:r w:rsidRPr="00E92819">
        <w:rPr>
          <w:rFonts w:ascii="Garamond" w:hAnsi="Garamond"/>
          <w:sz w:val="22"/>
          <w:szCs w:val="22"/>
        </w:rPr>
        <w:t xml:space="preserve"> warunków udziału w postępowaniu składa także oświadczenie</w:t>
      </w:r>
      <w:r>
        <w:rPr>
          <w:rFonts w:ascii="Garamond" w:hAnsi="Garamond"/>
          <w:sz w:val="22"/>
          <w:szCs w:val="22"/>
        </w:rPr>
        <w:t>,</w:t>
      </w:r>
      <w:r w:rsidRPr="00E92819">
        <w:rPr>
          <w:rFonts w:ascii="Garamond" w:hAnsi="Garamond"/>
          <w:sz w:val="22"/>
          <w:szCs w:val="22"/>
        </w:rPr>
        <w:t xml:space="preserve"> o którym mowa w </w:t>
      </w:r>
      <w:r>
        <w:rPr>
          <w:rFonts w:ascii="Garamond" w:hAnsi="Garamond"/>
          <w:sz w:val="22"/>
          <w:szCs w:val="22"/>
        </w:rPr>
        <w:t xml:space="preserve">punkcie 6.1 </w:t>
      </w:r>
      <w:r w:rsidR="00F741B7">
        <w:rPr>
          <w:rFonts w:ascii="Garamond" w:hAnsi="Garamond"/>
          <w:sz w:val="22"/>
          <w:szCs w:val="22"/>
        </w:rPr>
        <w:t>siwz</w:t>
      </w:r>
      <w:r>
        <w:rPr>
          <w:rFonts w:ascii="Garamond" w:hAnsi="Garamond"/>
          <w:sz w:val="22"/>
          <w:szCs w:val="22"/>
        </w:rPr>
        <w:t xml:space="preserve">, </w:t>
      </w:r>
      <w:r w:rsidRPr="00E92819">
        <w:rPr>
          <w:rFonts w:ascii="Garamond" w:hAnsi="Garamond"/>
          <w:sz w:val="22"/>
          <w:szCs w:val="22"/>
        </w:rPr>
        <w:t>dotyczące tych podmiotów</w:t>
      </w:r>
      <w:r>
        <w:rPr>
          <w:rFonts w:ascii="Garamond" w:hAnsi="Garamond"/>
          <w:sz w:val="22"/>
          <w:szCs w:val="22"/>
        </w:rPr>
        <w:t>.</w:t>
      </w:r>
      <w:r w:rsidR="0047334D">
        <w:rPr>
          <w:rFonts w:ascii="Garamond" w:hAnsi="Garamond"/>
          <w:sz w:val="22"/>
          <w:szCs w:val="22"/>
        </w:rPr>
        <w:t xml:space="preserve"> Oświadczenie dotyczące tych podmiotów powinno mieć formę dokumentu elektronicznego, podpisanego kwalifikowanym podpisem elektronicznym przez </w:t>
      </w:r>
      <w:r w:rsidR="0047334D">
        <w:rPr>
          <w:rFonts w:ascii="Garamond" w:hAnsi="Garamond"/>
          <w:sz w:val="22"/>
          <w:szCs w:val="22"/>
        </w:rPr>
        <w:lastRenderedPageBreak/>
        <w:t>każdego z nich w zakresie w jakim potwierdzają okoliczności, o których mowa w art. 22 ust. 1 ustawy.</w:t>
      </w:r>
    </w:p>
    <w:p w:rsidR="00FB3209" w:rsidRPr="00631230" w:rsidRDefault="00FB3209" w:rsidP="00FB3209">
      <w:pPr>
        <w:ind w:left="720" w:hanging="360"/>
        <w:jc w:val="both"/>
        <w:rPr>
          <w:rFonts w:ascii="Garamond" w:hAnsi="Garamond"/>
          <w:b/>
          <w:sz w:val="28"/>
          <w:szCs w:val="28"/>
        </w:rPr>
      </w:pPr>
      <w:r w:rsidRPr="00631230">
        <w:rPr>
          <w:rFonts w:ascii="Garamond" w:hAnsi="Garamond"/>
          <w:b/>
          <w:sz w:val="22"/>
          <w:szCs w:val="22"/>
        </w:rPr>
        <w:t xml:space="preserve">6.5. Zamawiający przed udzieleniem zamówienia, wezwie wykonawcę, którego oferta została najwyżej oceniona, do złożenia w wyznaczonym, nie krótszym niż 10 dni, </w:t>
      </w:r>
      <w:r w:rsidR="002A346B" w:rsidRPr="00631230">
        <w:rPr>
          <w:rFonts w:ascii="Garamond" w:hAnsi="Garamond"/>
          <w:b/>
          <w:sz w:val="22"/>
          <w:szCs w:val="22"/>
        </w:rPr>
        <w:t xml:space="preserve">terminie </w:t>
      </w:r>
      <w:r w:rsidRPr="00631230">
        <w:rPr>
          <w:rFonts w:ascii="Garamond" w:hAnsi="Garamond"/>
          <w:b/>
          <w:sz w:val="22"/>
          <w:szCs w:val="22"/>
        </w:rPr>
        <w:t>aktualnych na dzień złożenia następujących oświadczeń lub dokumentów:</w:t>
      </w:r>
      <w:r w:rsidR="00674605" w:rsidRPr="00631230">
        <w:rPr>
          <w:rFonts w:ascii="Garamond" w:hAnsi="Garamond"/>
          <w:b/>
          <w:sz w:val="22"/>
          <w:szCs w:val="22"/>
        </w:rPr>
        <w:t xml:space="preserve"> </w:t>
      </w:r>
    </w:p>
    <w:p w:rsidR="00FB3209" w:rsidRPr="00D23294" w:rsidRDefault="00FB3209" w:rsidP="00FB3209">
      <w:pPr>
        <w:ind w:left="1276" w:hanging="567"/>
        <w:jc w:val="both"/>
        <w:rPr>
          <w:rFonts w:ascii="Garamond" w:hAnsi="Garamond"/>
          <w:bCs/>
          <w:sz w:val="22"/>
          <w:szCs w:val="22"/>
        </w:rPr>
      </w:pPr>
      <w:r>
        <w:rPr>
          <w:rFonts w:ascii="Garamond" w:hAnsi="Garamond"/>
          <w:bCs/>
          <w:sz w:val="22"/>
          <w:szCs w:val="22"/>
        </w:rPr>
        <w:t>6.5.1. </w:t>
      </w:r>
      <w:r w:rsidRPr="00D23294">
        <w:rPr>
          <w:rFonts w:ascii="Garamond" w:hAnsi="Garamond"/>
          <w:bCs/>
          <w:sz w:val="22"/>
          <w:szCs w:val="22"/>
        </w:rPr>
        <w:t>informacji z Krajowego Rejestru Karnego w zakresie określonym w art. 24 ust. 1 pkt 13, 14 i 21 ustawy, wystawionej nie wcześniej niż 6 miesięcy przed upływem terminu składania ofert</w:t>
      </w:r>
      <w:r>
        <w:rPr>
          <w:rFonts w:ascii="Garamond" w:hAnsi="Garamond"/>
          <w:bCs/>
          <w:sz w:val="22"/>
          <w:szCs w:val="22"/>
        </w:rPr>
        <w:t>;</w:t>
      </w:r>
    </w:p>
    <w:p w:rsidR="00FB3209" w:rsidRPr="00D23294" w:rsidRDefault="00FB3209" w:rsidP="00FB3209">
      <w:pPr>
        <w:ind w:left="1276" w:hanging="567"/>
        <w:jc w:val="both"/>
        <w:rPr>
          <w:rFonts w:ascii="Garamond" w:hAnsi="Garamond"/>
          <w:bCs/>
          <w:sz w:val="22"/>
          <w:szCs w:val="22"/>
        </w:rPr>
      </w:pPr>
      <w:r>
        <w:rPr>
          <w:rFonts w:ascii="Garamond" w:hAnsi="Garamond"/>
          <w:bCs/>
          <w:sz w:val="22"/>
          <w:szCs w:val="22"/>
        </w:rPr>
        <w:t>6.5.2. </w:t>
      </w:r>
      <w:r w:rsidRPr="005B5C12">
        <w:rPr>
          <w:rFonts w:ascii="Garamond" w:hAnsi="Garamond"/>
          <w:bCs/>
          <w:sz w:val="22"/>
          <w:szCs w:val="22"/>
        </w:rPr>
        <w:t>zaświadczenia właściwego naczelnika urzędu skarbowego potwierdzającego, że wykonawca nie zalega z opłacaniem</w:t>
      </w:r>
      <w:r>
        <w:rPr>
          <w:rFonts w:ascii="Garamond" w:hAnsi="Garamond"/>
          <w:bCs/>
          <w:sz w:val="22"/>
          <w:szCs w:val="22"/>
        </w:rPr>
        <w:t xml:space="preserve"> </w:t>
      </w:r>
      <w:r w:rsidRPr="005B5C12">
        <w:rPr>
          <w:rFonts w:ascii="Garamond" w:hAnsi="Garamond"/>
          <w:bCs/>
          <w:sz w:val="22"/>
          <w:szCs w:val="22"/>
        </w:rPr>
        <w:t>podatków, wystawionego nie wcześniej niż 3 miesiące przed upływem terminu składania ofert, lub innego dokumentu potwierdzającego, że wykonawca zawarł porozumienie</w:t>
      </w:r>
      <w:r>
        <w:rPr>
          <w:rFonts w:ascii="Garamond" w:hAnsi="Garamond"/>
          <w:bCs/>
          <w:sz w:val="22"/>
          <w:szCs w:val="22"/>
        </w:rPr>
        <w:t xml:space="preserve"> </w:t>
      </w:r>
      <w:r w:rsidRPr="005B5C12">
        <w:rPr>
          <w:rFonts w:ascii="Garamond" w:hAnsi="Garamond"/>
          <w:bCs/>
          <w:sz w:val="22"/>
          <w:szCs w:val="22"/>
        </w:rPr>
        <w:t>z właściwym organem podatkowym w sprawie spłat tych należności wraz z ewentualnymi odsetkami lub</w:t>
      </w:r>
      <w:r>
        <w:rPr>
          <w:rFonts w:ascii="Garamond" w:hAnsi="Garamond"/>
          <w:bCs/>
          <w:sz w:val="22"/>
          <w:szCs w:val="22"/>
        </w:rPr>
        <w:t xml:space="preserve"> </w:t>
      </w:r>
      <w:r w:rsidRPr="005B5C12">
        <w:rPr>
          <w:rFonts w:ascii="Garamond" w:hAnsi="Garamond"/>
          <w:bCs/>
          <w:sz w:val="22"/>
          <w:szCs w:val="22"/>
        </w:rPr>
        <w:t>grzywnami, w szczególności uzyskał przewidziane prawem zwolnienie, odroczenie lub rozłożenie na raty zaległych</w:t>
      </w:r>
      <w:r>
        <w:rPr>
          <w:rFonts w:ascii="Garamond" w:hAnsi="Garamond"/>
          <w:bCs/>
          <w:sz w:val="22"/>
          <w:szCs w:val="22"/>
        </w:rPr>
        <w:t xml:space="preserve"> </w:t>
      </w:r>
      <w:r w:rsidRPr="005B5C12">
        <w:rPr>
          <w:rFonts w:ascii="Garamond" w:hAnsi="Garamond"/>
          <w:bCs/>
          <w:sz w:val="22"/>
          <w:szCs w:val="22"/>
        </w:rPr>
        <w:t>płatności lub wstrzymanie w całości wykonania decyzji właściwego organu</w:t>
      </w:r>
      <w:r>
        <w:rPr>
          <w:rFonts w:ascii="Garamond" w:hAnsi="Garamond"/>
          <w:bCs/>
          <w:sz w:val="22"/>
          <w:szCs w:val="22"/>
        </w:rPr>
        <w:t>;</w:t>
      </w:r>
    </w:p>
    <w:p w:rsidR="00FB3209" w:rsidRDefault="00FB3209" w:rsidP="00FB3209">
      <w:pPr>
        <w:ind w:left="1276" w:hanging="567"/>
        <w:jc w:val="both"/>
        <w:rPr>
          <w:rFonts w:ascii="Garamond" w:hAnsi="Garamond"/>
          <w:bCs/>
          <w:sz w:val="22"/>
          <w:szCs w:val="22"/>
        </w:rPr>
      </w:pPr>
      <w:r>
        <w:rPr>
          <w:rFonts w:ascii="Garamond" w:hAnsi="Garamond"/>
          <w:bCs/>
          <w:sz w:val="22"/>
          <w:szCs w:val="22"/>
        </w:rPr>
        <w:t>6.5.3. </w:t>
      </w:r>
      <w:r w:rsidRPr="005B5C12">
        <w:rPr>
          <w:rFonts w:ascii="Garamond" w:hAnsi="Garamond"/>
          <w:bCs/>
          <w:sz w:val="22"/>
          <w:szCs w:val="22"/>
        </w:rPr>
        <w:t>zaświadczenia właściwej terenowej jednostki organizacyjnej Zakładu Ubezpieczeń Społecznych lub Kasy Rolniczego</w:t>
      </w:r>
      <w:r>
        <w:rPr>
          <w:rFonts w:ascii="Garamond" w:hAnsi="Garamond"/>
          <w:bCs/>
          <w:sz w:val="22"/>
          <w:szCs w:val="22"/>
        </w:rPr>
        <w:t xml:space="preserve"> </w:t>
      </w:r>
      <w:r w:rsidRPr="005B5C12">
        <w:rPr>
          <w:rFonts w:ascii="Garamond" w:hAnsi="Garamond"/>
          <w:bCs/>
          <w:sz w:val="22"/>
          <w:szCs w:val="22"/>
        </w:rPr>
        <w:t>Ubezpieczenia Społecznego albo innego dokumentu potwierdzającego, że wykonawca nie zalega z opłacaniem składek</w:t>
      </w:r>
      <w:r>
        <w:rPr>
          <w:rFonts w:ascii="Garamond" w:hAnsi="Garamond"/>
          <w:bCs/>
          <w:sz w:val="22"/>
          <w:szCs w:val="22"/>
        </w:rPr>
        <w:t xml:space="preserve"> </w:t>
      </w:r>
      <w:r w:rsidRPr="005B5C12">
        <w:rPr>
          <w:rFonts w:ascii="Garamond" w:hAnsi="Garamond"/>
          <w:bCs/>
          <w:sz w:val="22"/>
          <w:szCs w:val="22"/>
        </w:rPr>
        <w:t>na ubezpieczenia społeczne lub zdrowotne, wystawionego nie wcześniej niż 3 miesiące przed upływem terminu</w:t>
      </w:r>
      <w:r>
        <w:rPr>
          <w:rFonts w:ascii="Garamond" w:hAnsi="Garamond"/>
          <w:bCs/>
          <w:sz w:val="22"/>
          <w:szCs w:val="22"/>
        </w:rPr>
        <w:t xml:space="preserve"> </w:t>
      </w:r>
      <w:r w:rsidRPr="005B5C12">
        <w:rPr>
          <w:rFonts w:ascii="Garamond" w:hAnsi="Garamond"/>
          <w:bCs/>
          <w:sz w:val="22"/>
          <w:szCs w:val="22"/>
        </w:rPr>
        <w:t>składania ofert, lub innego dokumentu potwierdzającego,</w:t>
      </w:r>
      <w:r>
        <w:rPr>
          <w:rFonts w:ascii="Garamond" w:hAnsi="Garamond"/>
          <w:bCs/>
          <w:sz w:val="22"/>
          <w:szCs w:val="22"/>
        </w:rPr>
        <w:t xml:space="preserve"> </w:t>
      </w:r>
      <w:r w:rsidRPr="005B5C12">
        <w:rPr>
          <w:rFonts w:ascii="Garamond" w:hAnsi="Garamond"/>
          <w:bCs/>
          <w:sz w:val="22"/>
          <w:szCs w:val="22"/>
        </w:rPr>
        <w:t>że wykonawca zawarł porozumienie z właściwym organem w sprawie spłat tych należności wraz z ewentualnymi odsetkami</w:t>
      </w:r>
      <w:r>
        <w:rPr>
          <w:rFonts w:ascii="Garamond" w:hAnsi="Garamond"/>
          <w:bCs/>
          <w:sz w:val="22"/>
          <w:szCs w:val="22"/>
        </w:rPr>
        <w:t xml:space="preserve"> </w:t>
      </w:r>
      <w:r w:rsidRPr="005B5C12">
        <w:rPr>
          <w:rFonts w:ascii="Garamond" w:hAnsi="Garamond"/>
          <w:bCs/>
          <w:sz w:val="22"/>
          <w:szCs w:val="22"/>
        </w:rPr>
        <w:t>lub grzywnami, w szczególności uzyskał przewidziane prawem zwolnienie, odroczenie lub rozłożenie na raty</w:t>
      </w:r>
      <w:r>
        <w:rPr>
          <w:rFonts w:ascii="Garamond" w:hAnsi="Garamond"/>
          <w:bCs/>
          <w:sz w:val="22"/>
          <w:szCs w:val="22"/>
        </w:rPr>
        <w:t xml:space="preserve"> </w:t>
      </w:r>
      <w:r w:rsidRPr="005B5C12">
        <w:rPr>
          <w:rFonts w:ascii="Garamond" w:hAnsi="Garamond"/>
          <w:bCs/>
          <w:sz w:val="22"/>
          <w:szCs w:val="22"/>
        </w:rPr>
        <w:t>zaległych płatności lub wstrzymanie w całości wykonania decyzji właściwego organu;</w:t>
      </w:r>
    </w:p>
    <w:p w:rsidR="00FB3209" w:rsidRDefault="00FB3209" w:rsidP="00FB3209">
      <w:pPr>
        <w:ind w:left="1276" w:hanging="567"/>
        <w:jc w:val="both"/>
        <w:rPr>
          <w:rFonts w:ascii="Garamond" w:hAnsi="Garamond"/>
          <w:bCs/>
          <w:sz w:val="22"/>
          <w:szCs w:val="22"/>
        </w:rPr>
      </w:pPr>
      <w:r>
        <w:rPr>
          <w:rFonts w:ascii="Garamond" w:hAnsi="Garamond"/>
          <w:bCs/>
          <w:sz w:val="22"/>
          <w:szCs w:val="22"/>
        </w:rPr>
        <w:t>6.5.4. o</w:t>
      </w:r>
      <w:r w:rsidRPr="00D23294">
        <w:rPr>
          <w:rFonts w:ascii="Garamond" w:hAnsi="Garamond"/>
          <w:bCs/>
          <w:sz w:val="22"/>
          <w:szCs w:val="22"/>
        </w:rPr>
        <w:t xml:space="preserve">dpisu z właściwego rejestru lub z centralnej ewidencji i informacji o działalności gospodarczej, jeżeli odrębne przepisy wymagają wpisu do rejestru lub ewidencji, w celu </w:t>
      </w:r>
      <w:r>
        <w:rPr>
          <w:rFonts w:ascii="Garamond" w:hAnsi="Garamond"/>
          <w:bCs/>
          <w:sz w:val="22"/>
          <w:szCs w:val="22"/>
        </w:rPr>
        <w:t>potwierdzenia</w:t>
      </w:r>
      <w:r w:rsidRPr="00D23294">
        <w:rPr>
          <w:rFonts w:ascii="Garamond" w:hAnsi="Garamond"/>
          <w:bCs/>
          <w:sz w:val="22"/>
          <w:szCs w:val="22"/>
        </w:rPr>
        <w:t xml:space="preserve"> braku podstaw wykluczenia </w:t>
      </w:r>
      <w:r>
        <w:rPr>
          <w:rFonts w:ascii="Garamond" w:hAnsi="Garamond"/>
          <w:bCs/>
          <w:sz w:val="22"/>
          <w:szCs w:val="22"/>
        </w:rPr>
        <w:t>na podstawie</w:t>
      </w:r>
      <w:r w:rsidRPr="00D23294">
        <w:rPr>
          <w:rFonts w:ascii="Garamond" w:hAnsi="Garamond"/>
          <w:bCs/>
          <w:sz w:val="22"/>
          <w:szCs w:val="22"/>
        </w:rPr>
        <w:t xml:space="preserve"> art. 24 ust</w:t>
      </w:r>
      <w:r>
        <w:rPr>
          <w:rFonts w:ascii="Garamond" w:hAnsi="Garamond"/>
          <w:bCs/>
          <w:sz w:val="22"/>
          <w:szCs w:val="22"/>
        </w:rPr>
        <w:t>. 5 pkt 1 ustawy;</w:t>
      </w:r>
    </w:p>
    <w:p w:rsidR="000F0C5C" w:rsidRDefault="000F0C5C" w:rsidP="000F0C5C">
      <w:pPr>
        <w:ind w:left="1276" w:hanging="567"/>
        <w:jc w:val="both"/>
        <w:rPr>
          <w:rFonts w:ascii="Garamond" w:hAnsi="Garamond"/>
          <w:sz w:val="22"/>
          <w:szCs w:val="22"/>
        </w:rPr>
      </w:pPr>
      <w:r>
        <w:rPr>
          <w:rFonts w:ascii="Garamond" w:hAnsi="Garamond"/>
          <w:bCs/>
          <w:sz w:val="22"/>
          <w:szCs w:val="22"/>
        </w:rPr>
        <w:t>6.5.5.</w:t>
      </w:r>
      <w:r w:rsidRPr="00DE33F9">
        <w:rPr>
          <w:rFonts w:ascii="Garamond" w:hAnsi="Garamond"/>
          <w:sz w:val="22"/>
          <w:szCs w:val="22"/>
        </w:rPr>
        <w:t xml:space="preserve"> oświadczenie wykonawcy o braku wydania wobec niego prawomocnego wyroku sądu lub ostatecznej decyzji administracyjnej o zaleganiu z uiszczeniem podatków, opłat lub składek na ubezpieczenie społeczne lub zdrowotne albo- w przypadku wydania takiego wyroku lub decyzji- dokumentów potwierdzających dokonanie płatności tych należności wraz z ewentualnymi odsetkami lub grzywnymi lub zawarcie wiążącego porozumienia w sprawie spłat tych należności</w:t>
      </w:r>
    </w:p>
    <w:p w:rsidR="000F0C5C" w:rsidRPr="00DE33F9" w:rsidRDefault="000F0C5C" w:rsidP="00D9416B">
      <w:pPr>
        <w:ind w:left="1134"/>
        <w:jc w:val="both"/>
        <w:rPr>
          <w:rFonts w:ascii="Garamond" w:hAnsi="Garamond"/>
          <w:sz w:val="22"/>
          <w:szCs w:val="22"/>
        </w:rPr>
      </w:pPr>
      <w:r w:rsidRPr="00DE33F9">
        <w:rPr>
          <w:rFonts w:ascii="Garamond" w:hAnsi="Garamond"/>
          <w:sz w:val="22"/>
          <w:szCs w:val="22"/>
        </w:rPr>
        <w:t>6.5.</w:t>
      </w:r>
      <w:r>
        <w:rPr>
          <w:rFonts w:ascii="Garamond" w:hAnsi="Garamond"/>
          <w:sz w:val="22"/>
          <w:szCs w:val="22"/>
        </w:rPr>
        <w:t>6</w:t>
      </w:r>
      <w:r w:rsidRPr="00DE33F9">
        <w:rPr>
          <w:rFonts w:ascii="Garamond" w:hAnsi="Garamond"/>
          <w:sz w:val="22"/>
          <w:szCs w:val="22"/>
        </w:rPr>
        <w:t xml:space="preserve">.oświadczenia wykonawcy o braku orzeczenia wobec niego tytułem środka zapobiegawczego zakazu ubiegania się o zamówienie publiczne </w:t>
      </w:r>
    </w:p>
    <w:p w:rsidR="000F0C5C" w:rsidRPr="00DE33F9" w:rsidRDefault="000F0C5C" w:rsidP="000F0C5C">
      <w:pPr>
        <w:ind w:left="1560" w:hanging="426"/>
        <w:jc w:val="both"/>
        <w:rPr>
          <w:rFonts w:ascii="Garamond" w:hAnsi="Garamond"/>
          <w:sz w:val="22"/>
          <w:szCs w:val="22"/>
        </w:rPr>
      </w:pPr>
      <w:r w:rsidRPr="00DE33F9">
        <w:rPr>
          <w:rFonts w:ascii="Garamond" w:hAnsi="Garamond"/>
          <w:sz w:val="22"/>
          <w:szCs w:val="22"/>
        </w:rPr>
        <w:t>6.5.</w:t>
      </w:r>
      <w:r>
        <w:rPr>
          <w:rFonts w:ascii="Garamond" w:hAnsi="Garamond"/>
          <w:sz w:val="22"/>
          <w:szCs w:val="22"/>
        </w:rPr>
        <w:t>7</w:t>
      </w:r>
      <w:r w:rsidRPr="00DE33F9">
        <w:rPr>
          <w:rFonts w:ascii="Garamond" w:hAnsi="Garamond"/>
          <w:sz w:val="22"/>
          <w:szCs w:val="22"/>
        </w:rPr>
        <w:t xml:space="preserve">. oświadczenie Wykonawcy o niezaleganiu z opłacaniem podatków i opłat lokalnych, o których mowa w ustawie z dnia 12 stycznia 1991r. o podatkach i opłatach lokalnych </w:t>
      </w:r>
    </w:p>
    <w:p w:rsidR="000F0C5C" w:rsidRPr="00491747" w:rsidRDefault="000F0C5C" w:rsidP="000F0C5C">
      <w:pPr>
        <w:ind w:left="1560" w:hanging="426"/>
        <w:jc w:val="both"/>
        <w:rPr>
          <w:rFonts w:ascii="Garamond" w:hAnsi="Garamond"/>
          <w:color w:val="FF0000"/>
          <w:sz w:val="22"/>
          <w:szCs w:val="22"/>
        </w:rPr>
      </w:pPr>
    </w:p>
    <w:p w:rsidR="00FB3209" w:rsidRPr="002F2ADA" w:rsidRDefault="00FB3209" w:rsidP="00FB3209">
      <w:pPr>
        <w:ind w:left="1276" w:hanging="567"/>
        <w:jc w:val="both"/>
        <w:rPr>
          <w:rFonts w:ascii="Garamond" w:hAnsi="Garamond"/>
          <w:sz w:val="22"/>
          <w:szCs w:val="22"/>
        </w:rPr>
      </w:pPr>
      <w:r>
        <w:rPr>
          <w:rFonts w:ascii="Garamond" w:hAnsi="Garamond"/>
          <w:sz w:val="22"/>
          <w:szCs w:val="22"/>
        </w:rPr>
        <w:t>6.5.</w:t>
      </w:r>
      <w:r w:rsidR="000F0C5C">
        <w:rPr>
          <w:rFonts w:ascii="Garamond" w:hAnsi="Garamond"/>
          <w:sz w:val="22"/>
          <w:szCs w:val="22"/>
        </w:rPr>
        <w:t>8</w:t>
      </w:r>
      <w:r>
        <w:rPr>
          <w:rFonts w:ascii="Garamond" w:hAnsi="Garamond"/>
          <w:sz w:val="22"/>
          <w:szCs w:val="22"/>
        </w:rPr>
        <w:t>. </w:t>
      </w:r>
      <w:r w:rsidRPr="002F2ADA">
        <w:rPr>
          <w:rFonts w:ascii="Garamond" w:hAnsi="Garamond"/>
          <w:sz w:val="22"/>
          <w:szCs w:val="22"/>
        </w:rPr>
        <w:t>Dokument</w:t>
      </w:r>
      <w:r>
        <w:rPr>
          <w:rFonts w:ascii="Garamond" w:hAnsi="Garamond"/>
          <w:sz w:val="22"/>
          <w:szCs w:val="22"/>
        </w:rPr>
        <w:t>ów</w:t>
      </w:r>
      <w:r w:rsidRPr="002F2ADA">
        <w:rPr>
          <w:rFonts w:ascii="Garamond" w:hAnsi="Garamond"/>
          <w:sz w:val="22"/>
          <w:szCs w:val="22"/>
        </w:rPr>
        <w:t xml:space="preserve"> potwierdzając</w:t>
      </w:r>
      <w:r>
        <w:rPr>
          <w:rFonts w:ascii="Garamond" w:hAnsi="Garamond"/>
          <w:sz w:val="22"/>
          <w:szCs w:val="22"/>
        </w:rPr>
        <w:t>ych</w:t>
      </w:r>
      <w:r w:rsidRPr="002F2ADA">
        <w:rPr>
          <w:rFonts w:ascii="Garamond" w:hAnsi="Garamond"/>
          <w:sz w:val="22"/>
          <w:szCs w:val="22"/>
        </w:rPr>
        <w:t xml:space="preserve"> posiadanie </w:t>
      </w:r>
      <w:r w:rsidR="00631230">
        <w:rPr>
          <w:rFonts w:ascii="Garamond" w:hAnsi="Garamond"/>
          <w:sz w:val="22"/>
          <w:szCs w:val="22"/>
        </w:rPr>
        <w:t xml:space="preserve">kompetencji lub </w:t>
      </w:r>
      <w:r w:rsidRPr="002F2ADA">
        <w:rPr>
          <w:rFonts w:ascii="Garamond" w:hAnsi="Garamond"/>
          <w:sz w:val="22"/>
          <w:szCs w:val="22"/>
        </w:rPr>
        <w:t>uprawnie</w:t>
      </w:r>
      <w:r w:rsidR="00631230">
        <w:rPr>
          <w:rFonts w:ascii="Garamond" w:hAnsi="Garamond"/>
          <w:sz w:val="22"/>
          <w:szCs w:val="22"/>
        </w:rPr>
        <w:t>ń</w:t>
      </w:r>
      <w:r w:rsidRPr="002F2ADA">
        <w:rPr>
          <w:rFonts w:ascii="Garamond" w:hAnsi="Garamond"/>
          <w:sz w:val="22"/>
          <w:szCs w:val="22"/>
        </w:rPr>
        <w:t xml:space="preserve"> do sprzedaży produktów leczniczych Zamawiającemu: </w:t>
      </w:r>
    </w:p>
    <w:p w:rsidR="00631230" w:rsidRPr="00AF59EA" w:rsidRDefault="00FB3209" w:rsidP="00631230">
      <w:pPr>
        <w:ind w:left="1276"/>
        <w:jc w:val="both"/>
        <w:rPr>
          <w:rFonts w:ascii="Garamond" w:hAnsi="Garamond"/>
          <w:bCs/>
          <w:sz w:val="22"/>
          <w:szCs w:val="22"/>
        </w:rPr>
      </w:pPr>
      <w:r w:rsidRPr="002F2ADA">
        <w:rPr>
          <w:rFonts w:ascii="Garamond" w:hAnsi="Garamond"/>
          <w:sz w:val="22"/>
          <w:szCs w:val="22"/>
        </w:rPr>
        <w:t>6.</w:t>
      </w:r>
      <w:r>
        <w:rPr>
          <w:rFonts w:ascii="Garamond" w:hAnsi="Garamond"/>
          <w:sz w:val="22"/>
          <w:szCs w:val="22"/>
        </w:rPr>
        <w:t>5</w:t>
      </w:r>
      <w:r w:rsidRPr="002F2ADA">
        <w:rPr>
          <w:rFonts w:ascii="Garamond" w:hAnsi="Garamond"/>
          <w:sz w:val="22"/>
          <w:szCs w:val="22"/>
        </w:rPr>
        <w:t>.</w:t>
      </w:r>
      <w:r w:rsidR="000F0C5C">
        <w:rPr>
          <w:rFonts w:ascii="Garamond" w:hAnsi="Garamond"/>
          <w:sz w:val="22"/>
          <w:szCs w:val="22"/>
        </w:rPr>
        <w:t>8</w:t>
      </w:r>
      <w:r w:rsidRPr="002F2ADA">
        <w:rPr>
          <w:rFonts w:ascii="Garamond" w:hAnsi="Garamond"/>
          <w:sz w:val="22"/>
          <w:szCs w:val="22"/>
        </w:rPr>
        <w:t>.1.</w:t>
      </w:r>
      <w:r>
        <w:rPr>
          <w:rFonts w:ascii="Garamond" w:hAnsi="Garamond"/>
          <w:sz w:val="22"/>
          <w:szCs w:val="22"/>
        </w:rPr>
        <w:t> </w:t>
      </w:r>
      <w:r w:rsidR="00631230">
        <w:rPr>
          <w:rFonts w:ascii="Garamond" w:hAnsi="Garamond"/>
          <w:bCs/>
          <w:sz w:val="22"/>
          <w:szCs w:val="22"/>
        </w:rPr>
        <w:t>koncesję zezwolenie lub licencje na prowadzenie hurtowni farmaceutycznej w zakresie obrotu produktami leczniczymi lub w przypadku wykonawcy prowadzącego skład konsygnacyjny- zezwolenie na prowadzenie składu konsygnacyjnego (dotyczy Wykonawców składających oferty na produkty lecznicze)</w:t>
      </w:r>
    </w:p>
    <w:p w:rsidR="00FB3209" w:rsidRDefault="00631230" w:rsidP="00631230">
      <w:pPr>
        <w:jc w:val="both"/>
        <w:rPr>
          <w:rFonts w:ascii="Garamond" w:hAnsi="Garamond"/>
          <w:sz w:val="22"/>
          <w:szCs w:val="22"/>
        </w:rPr>
      </w:pPr>
      <w:r>
        <w:rPr>
          <w:rFonts w:ascii="Garamond" w:hAnsi="Garamond"/>
          <w:sz w:val="22"/>
          <w:szCs w:val="22"/>
        </w:rPr>
        <w:t xml:space="preserve">            6.5.9. W celu wykazania spełniania przez oferowane dostawy</w:t>
      </w:r>
      <w:r w:rsidR="006D2C5D">
        <w:rPr>
          <w:rFonts w:ascii="Garamond" w:hAnsi="Garamond"/>
          <w:sz w:val="22"/>
          <w:szCs w:val="22"/>
        </w:rPr>
        <w:t xml:space="preserve"> wymagań określonych przez  </w:t>
      </w:r>
      <w:r w:rsidR="00F81A03">
        <w:rPr>
          <w:rFonts w:ascii="Garamond" w:hAnsi="Garamond"/>
          <w:sz w:val="22"/>
          <w:szCs w:val="22"/>
        </w:rPr>
        <w:t xml:space="preserve">  </w:t>
      </w:r>
      <w:r w:rsidR="006D2C5D">
        <w:rPr>
          <w:rFonts w:ascii="Garamond" w:hAnsi="Garamond"/>
          <w:sz w:val="22"/>
          <w:szCs w:val="22"/>
        </w:rPr>
        <w:t xml:space="preserve">Zamawiającego Wykonawca złoży oświadczenie według wzoru na załączniku nr </w:t>
      </w:r>
      <w:r w:rsidR="00EB74A9">
        <w:rPr>
          <w:rFonts w:ascii="Garamond" w:hAnsi="Garamond"/>
          <w:sz w:val="22"/>
          <w:szCs w:val="22"/>
        </w:rPr>
        <w:t xml:space="preserve">6 </w:t>
      </w:r>
      <w:r w:rsidR="006D2C5D">
        <w:rPr>
          <w:rFonts w:ascii="Garamond" w:hAnsi="Garamond"/>
          <w:sz w:val="22"/>
          <w:szCs w:val="22"/>
        </w:rPr>
        <w:t>do siwz</w:t>
      </w:r>
    </w:p>
    <w:p w:rsidR="00DE33F9" w:rsidRPr="00491747" w:rsidRDefault="00DE33F9" w:rsidP="00FB3209">
      <w:pPr>
        <w:ind w:left="1560" w:hanging="426"/>
        <w:jc w:val="both"/>
        <w:rPr>
          <w:rFonts w:ascii="Garamond" w:hAnsi="Garamond"/>
          <w:color w:val="FF0000"/>
          <w:sz w:val="22"/>
          <w:szCs w:val="22"/>
        </w:rPr>
      </w:pPr>
    </w:p>
    <w:p w:rsidR="00FB3209" w:rsidRDefault="00FB3209" w:rsidP="00FB3209">
      <w:pPr>
        <w:ind w:left="709" w:hanging="349"/>
        <w:jc w:val="both"/>
        <w:rPr>
          <w:rFonts w:ascii="Garamond" w:hAnsi="Garamond"/>
          <w:b/>
          <w:color w:val="000000"/>
          <w:sz w:val="22"/>
          <w:szCs w:val="22"/>
        </w:rPr>
      </w:pPr>
      <w:r w:rsidRPr="00A439F1">
        <w:rPr>
          <w:rFonts w:ascii="Garamond" w:hAnsi="Garamond"/>
          <w:b/>
          <w:color w:val="000000"/>
          <w:sz w:val="22"/>
          <w:szCs w:val="22"/>
        </w:rPr>
        <w:t xml:space="preserve">6.7. Wykonawca w terminie 3 dni od dnia zamieszczenia na stronie internetowej informacji, o której mowa w art. 86 ust. </w:t>
      </w:r>
      <w:r w:rsidR="00D00152" w:rsidRPr="00A439F1">
        <w:rPr>
          <w:rFonts w:ascii="Garamond" w:hAnsi="Garamond"/>
          <w:b/>
          <w:color w:val="000000"/>
          <w:sz w:val="22"/>
          <w:szCs w:val="22"/>
        </w:rPr>
        <w:t>5</w:t>
      </w:r>
      <w:r w:rsidRPr="00A439F1">
        <w:rPr>
          <w:rFonts w:ascii="Garamond" w:hAnsi="Garamond"/>
          <w:b/>
          <w:color w:val="000000"/>
          <w:sz w:val="22"/>
          <w:szCs w:val="22"/>
        </w:rPr>
        <w:t xml:space="preserve"> ustawy, zobowiązany będzie do przekazania Zamawiającemu oświadczenia o przynależności lub braku przynależności do tej samej grupy kapitałowej, o której mowa w art. 24 ust. 1 pkt 23 ustawy</w:t>
      </w:r>
      <w:r w:rsidR="00C83A38">
        <w:rPr>
          <w:rFonts w:ascii="Garamond" w:hAnsi="Garamond"/>
          <w:b/>
          <w:color w:val="000000"/>
          <w:sz w:val="22"/>
          <w:szCs w:val="22"/>
        </w:rPr>
        <w:t xml:space="preserve"> w formie dokumentu elektronicznego podpisanego kwalifikowanym podpisem elektronicznym</w:t>
      </w:r>
      <w:r w:rsidRPr="00A439F1">
        <w:rPr>
          <w:rFonts w:ascii="Garamond" w:hAnsi="Garamond"/>
          <w:b/>
          <w:color w:val="000000"/>
          <w:sz w:val="22"/>
          <w:szCs w:val="22"/>
        </w:rPr>
        <w:t>. Wraz ze złożeniem oświadczenia, wykonawca może przedstawić dowody, że powiązania z innym wykonawcą nie prowadzą do zakłócenia konkurencji w postę</w:t>
      </w:r>
      <w:r w:rsidR="000639E9">
        <w:rPr>
          <w:rFonts w:ascii="Garamond" w:hAnsi="Garamond"/>
          <w:b/>
          <w:color w:val="000000"/>
          <w:sz w:val="22"/>
          <w:szCs w:val="22"/>
        </w:rPr>
        <w:t>powaniu o udzielenie zamówienia. (wzór oświadczenia załącznik nr 5 do siwz)</w:t>
      </w:r>
    </w:p>
    <w:p w:rsidR="00B73959" w:rsidRDefault="00B73959" w:rsidP="00FB3209">
      <w:pPr>
        <w:ind w:left="709" w:hanging="349"/>
        <w:jc w:val="both"/>
        <w:rPr>
          <w:rFonts w:ascii="Garamond" w:hAnsi="Garamond"/>
          <w:sz w:val="22"/>
          <w:szCs w:val="22"/>
        </w:rPr>
      </w:pPr>
    </w:p>
    <w:p w:rsidR="00FB3209" w:rsidRPr="001B55E8" w:rsidRDefault="00FB3209" w:rsidP="00FB3209">
      <w:pPr>
        <w:ind w:left="709" w:hanging="349"/>
        <w:jc w:val="both"/>
        <w:rPr>
          <w:rFonts w:ascii="Garamond" w:hAnsi="Garamond"/>
          <w:sz w:val="22"/>
          <w:szCs w:val="22"/>
        </w:rPr>
      </w:pPr>
      <w:r w:rsidRPr="001B55E8">
        <w:rPr>
          <w:rFonts w:ascii="Garamond" w:hAnsi="Garamond"/>
          <w:sz w:val="22"/>
          <w:szCs w:val="22"/>
        </w:rPr>
        <w:lastRenderedPageBreak/>
        <w:t>6.8. Jeżeli wykonawca ma siedzibę lub miejsce zamieszkania poza terytorium Rzeczypospolitej Polskiej, zamiast dokumentów, o których mowa w:</w:t>
      </w:r>
    </w:p>
    <w:p w:rsidR="00FB3209" w:rsidRPr="001B55E8" w:rsidRDefault="00FB3209" w:rsidP="00FB3209">
      <w:pPr>
        <w:ind w:left="1276" w:hanging="567"/>
        <w:jc w:val="both"/>
        <w:rPr>
          <w:rFonts w:ascii="Garamond" w:hAnsi="Garamond"/>
          <w:sz w:val="22"/>
          <w:szCs w:val="22"/>
        </w:rPr>
      </w:pPr>
      <w:r w:rsidRPr="001B55E8">
        <w:rPr>
          <w:rFonts w:ascii="Garamond" w:hAnsi="Garamond"/>
          <w:sz w:val="22"/>
          <w:szCs w:val="22"/>
        </w:rPr>
        <w:t>6.8.1. punkcie 6.5.</w:t>
      </w:r>
      <w:r w:rsidR="00FB0220">
        <w:rPr>
          <w:rFonts w:ascii="Garamond" w:hAnsi="Garamond"/>
          <w:sz w:val="22"/>
          <w:szCs w:val="22"/>
        </w:rPr>
        <w:t>1</w:t>
      </w:r>
      <w:r w:rsidRPr="001B55E8">
        <w:rPr>
          <w:rFonts w:ascii="Garamond" w:hAnsi="Garamond"/>
          <w:sz w:val="22"/>
          <w:szCs w:val="22"/>
        </w:rPr>
        <w:t xml:space="preserve"> </w:t>
      </w:r>
      <w:r w:rsidR="00F741B7">
        <w:rPr>
          <w:rFonts w:ascii="Garamond" w:hAnsi="Garamond"/>
          <w:sz w:val="22"/>
          <w:szCs w:val="22"/>
        </w:rPr>
        <w:t>siwz</w:t>
      </w:r>
      <w:r w:rsidRPr="001B55E8">
        <w:rPr>
          <w:rFonts w:ascii="Garamond" w:hAnsi="Garamond"/>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FB3209" w:rsidRPr="001B55E8" w:rsidRDefault="00FB3209" w:rsidP="00FB3209">
      <w:pPr>
        <w:ind w:left="1276" w:hanging="567"/>
        <w:jc w:val="both"/>
        <w:rPr>
          <w:rFonts w:ascii="Garamond" w:hAnsi="Garamond"/>
          <w:sz w:val="22"/>
          <w:szCs w:val="22"/>
        </w:rPr>
      </w:pPr>
      <w:r w:rsidRPr="001B55E8">
        <w:rPr>
          <w:rFonts w:ascii="Garamond" w:hAnsi="Garamond"/>
          <w:sz w:val="22"/>
          <w:szCs w:val="22"/>
        </w:rPr>
        <w:t>6.8.2. punkcie 6.5.</w:t>
      </w:r>
      <w:r>
        <w:rPr>
          <w:rFonts w:ascii="Garamond" w:hAnsi="Garamond"/>
          <w:sz w:val="22"/>
          <w:szCs w:val="22"/>
        </w:rPr>
        <w:t>2</w:t>
      </w:r>
      <w:r w:rsidRPr="001B55E8">
        <w:rPr>
          <w:rFonts w:ascii="Garamond" w:hAnsi="Garamond"/>
          <w:sz w:val="22"/>
          <w:szCs w:val="22"/>
        </w:rPr>
        <w:t>-6.5.</w:t>
      </w:r>
      <w:r>
        <w:rPr>
          <w:rFonts w:ascii="Garamond" w:hAnsi="Garamond"/>
          <w:sz w:val="22"/>
          <w:szCs w:val="22"/>
        </w:rPr>
        <w:t>4</w:t>
      </w:r>
      <w:r w:rsidRPr="001B55E8">
        <w:rPr>
          <w:rFonts w:ascii="Garamond" w:hAnsi="Garamond"/>
          <w:sz w:val="22"/>
          <w:szCs w:val="22"/>
        </w:rPr>
        <w:t xml:space="preserve"> </w:t>
      </w:r>
      <w:r w:rsidR="00F741B7">
        <w:rPr>
          <w:rFonts w:ascii="Garamond" w:hAnsi="Garamond"/>
          <w:sz w:val="22"/>
          <w:szCs w:val="22"/>
        </w:rPr>
        <w:t>siwz</w:t>
      </w:r>
      <w:r w:rsidRPr="001B55E8">
        <w:rPr>
          <w:rFonts w:ascii="Garamond" w:hAnsi="Garamond"/>
          <w:sz w:val="22"/>
          <w:szCs w:val="22"/>
        </w:rPr>
        <w:t xml:space="preserve"> – składa dokument lub dokumenty wystawione w kraju, w którym wykonawca ma siedzibę lub miejsce zamieszkania, potwierdzające odpowiednio, że:</w:t>
      </w:r>
    </w:p>
    <w:p w:rsidR="00FB3209" w:rsidRPr="001B55E8" w:rsidRDefault="00FB3209" w:rsidP="00FB3209">
      <w:pPr>
        <w:ind w:left="1418" w:hanging="142"/>
        <w:jc w:val="both"/>
        <w:rPr>
          <w:rFonts w:ascii="Garamond" w:hAnsi="Garamond"/>
          <w:sz w:val="22"/>
          <w:szCs w:val="22"/>
        </w:rPr>
      </w:pPr>
      <w:r w:rsidRPr="001B55E8">
        <w:rPr>
          <w:rFonts w:ascii="Garamond" w:hAnsi="Garamond"/>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B3209" w:rsidRPr="001B55E8" w:rsidRDefault="00FB3209" w:rsidP="00FB3209">
      <w:pPr>
        <w:ind w:left="1418" w:hanging="142"/>
        <w:jc w:val="both"/>
        <w:rPr>
          <w:rFonts w:ascii="Garamond" w:hAnsi="Garamond"/>
          <w:sz w:val="22"/>
          <w:szCs w:val="22"/>
        </w:rPr>
      </w:pPr>
      <w:r w:rsidRPr="001B55E8">
        <w:rPr>
          <w:rFonts w:ascii="Garamond" w:hAnsi="Garamond"/>
          <w:sz w:val="22"/>
          <w:szCs w:val="22"/>
        </w:rPr>
        <w:t>b) nie otwarto jego likwidacji ani nie ogłoszono upadłości.</w:t>
      </w:r>
    </w:p>
    <w:p w:rsidR="00FB3209" w:rsidRPr="001B55E8" w:rsidRDefault="00FB3209" w:rsidP="00FB3209">
      <w:pPr>
        <w:ind w:left="709" w:hanging="349"/>
        <w:jc w:val="both"/>
        <w:rPr>
          <w:rFonts w:ascii="Garamond" w:hAnsi="Garamond"/>
          <w:sz w:val="22"/>
          <w:szCs w:val="22"/>
        </w:rPr>
      </w:pPr>
      <w:r w:rsidRPr="001B55E8">
        <w:rPr>
          <w:rFonts w:ascii="Garamond" w:hAnsi="Garamond"/>
          <w:sz w:val="22"/>
          <w:szCs w:val="22"/>
        </w:rPr>
        <w:t xml:space="preserve">6.9. Dokumenty, o których mowa w punkcie 6.8.1 i 6.8.2.b) </w:t>
      </w:r>
      <w:r w:rsidR="00F741B7">
        <w:rPr>
          <w:rFonts w:ascii="Garamond" w:hAnsi="Garamond"/>
          <w:sz w:val="22"/>
          <w:szCs w:val="22"/>
        </w:rPr>
        <w:t>siwz</w:t>
      </w:r>
      <w:r w:rsidRPr="001B55E8">
        <w:rPr>
          <w:rFonts w:ascii="Garamond" w:hAnsi="Garamond"/>
          <w:sz w:val="22"/>
          <w:szCs w:val="22"/>
        </w:rPr>
        <w:t xml:space="preserve">, powinny być wystawione nie wcześniej niż 6 miesięcy przed upływem terminu składania ofert. Dokument, o którym mowa w punkcie 6.8.2.a) </w:t>
      </w:r>
      <w:r w:rsidR="00F741B7">
        <w:rPr>
          <w:rFonts w:ascii="Garamond" w:hAnsi="Garamond"/>
          <w:sz w:val="22"/>
          <w:szCs w:val="22"/>
        </w:rPr>
        <w:t>siwz</w:t>
      </w:r>
      <w:r w:rsidRPr="001B55E8">
        <w:rPr>
          <w:rFonts w:ascii="Garamond" w:hAnsi="Garamond"/>
          <w:sz w:val="22"/>
          <w:szCs w:val="22"/>
        </w:rPr>
        <w:t>, powinien być wystawiony nie wcześniej niż 3 miesiące przed upływem tego terminu.</w:t>
      </w:r>
    </w:p>
    <w:p w:rsidR="00FB3209" w:rsidRPr="001B55E8" w:rsidRDefault="00FB3209" w:rsidP="00FB3209">
      <w:pPr>
        <w:ind w:left="709" w:hanging="349"/>
        <w:jc w:val="both"/>
        <w:rPr>
          <w:rFonts w:ascii="Garamond" w:hAnsi="Garamond"/>
          <w:sz w:val="22"/>
          <w:szCs w:val="22"/>
        </w:rPr>
      </w:pPr>
      <w:r w:rsidRPr="001B55E8">
        <w:rPr>
          <w:rFonts w:ascii="Garamond" w:hAnsi="Garamond"/>
          <w:sz w:val="22"/>
          <w:szCs w:val="22"/>
        </w:rPr>
        <w:t xml:space="preserve">6.10. Jeżeli w kraju, w którym wykonawca ma siedzibę lub miejsce zamieszkania lub miejsce zamieszkania ma osoba, której dokument dotyczy, nie wydaje się dokumentów, o których mowa w punkcie 6.8 </w:t>
      </w:r>
      <w:r w:rsidR="00F741B7">
        <w:rPr>
          <w:rFonts w:ascii="Garamond" w:hAnsi="Garamond"/>
          <w:sz w:val="22"/>
          <w:szCs w:val="22"/>
        </w:rPr>
        <w:t>siwz</w:t>
      </w:r>
      <w:r w:rsidRPr="001B55E8">
        <w:rPr>
          <w:rFonts w:ascii="Garamond" w:hAnsi="Garamond"/>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6.9 </w:t>
      </w:r>
      <w:r w:rsidR="00F741B7">
        <w:rPr>
          <w:rFonts w:ascii="Garamond" w:hAnsi="Garamond"/>
          <w:sz w:val="22"/>
          <w:szCs w:val="22"/>
        </w:rPr>
        <w:t>siwz</w:t>
      </w:r>
      <w:r w:rsidRPr="001B55E8">
        <w:rPr>
          <w:rFonts w:ascii="Garamond" w:hAnsi="Garamond"/>
          <w:sz w:val="22"/>
          <w:szCs w:val="22"/>
        </w:rPr>
        <w:t xml:space="preserve"> stosuje się.</w:t>
      </w:r>
    </w:p>
    <w:p w:rsidR="00FB3209" w:rsidRDefault="00FB3209" w:rsidP="00FB3209">
      <w:pPr>
        <w:ind w:left="709" w:hanging="349"/>
        <w:jc w:val="both"/>
        <w:rPr>
          <w:rFonts w:ascii="Garamond" w:hAnsi="Garamond"/>
          <w:color w:val="000000"/>
          <w:sz w:val="22"/>
          <w:szCs w:val="22"/>
        </w:rPr>
      </w:pPr>
      <w:r>
        <w:rPr>
          <w:rFonts w:ascii="Garamond" w:hAnsi="Garamond"/>
          <w:color w:val="000000"/>
          <w:sz w:val="22"/>
          <w:szCs w:val="22"/>
        </w:rPr>
        <w:t>6.11. </w:t>
      </w:r>
      <w:r w:rsidRPr="001B55E8">
        <w:rPr>
          <w:rFonts w:ascii="Garamond" w:hAnsi="Garamond"/>
          <w:color w:val="000000"/>
          <w:sz w:val="22"/>
          <w:szCs w:val="22"/>
        </w:rPr>
        <w:t>Wykonawca mający siedzibę na terytorium Rzeczypospolitej Polskiej, w odniesieniu do osoby mającej miejsce</w:t>
      </w:r>
      <w:r>
        <w:rPr>
          <w:rFonts w:ascii="Garamond" w:hAnsi="Garamond"/>
          <w:color w:val="000000"/>
          <w:sz w:val="22"/>
          <w:szCs w:val="22"/>
        </w:rPr>
        <w:t xml:space="preserve"> </w:t>
      </w:r>
      <w:r w:rsidRPr="001B55E8">
        <w:rPr>
          <w:rFonts w:ascii="Garamond" w:hAnsi="Garamond"/>
          <w:color w:val="000000"/>
          <w:sz w:val="22"/>
          <w:szCs w:val="22"/>
        </w:rPr>
        <w:t xml:space="preserve">zamieszkania poza terytorium Rzeczypospolitej Polskiej, której dotyczy dokument wskazany w </w:t>
      </w:r>
      <w:r>
        <w:rPr>
          <w:rFonts w:ascii="Garamond" w:hAnsi="Garamond"/>
          <w:color w:val="000000"/>
          <w:sz w:val="22"/>
          <w:szCs w:val="22"/>
        </w:rPr>
        <w:t xml:space="preserve">punkcie 6.5.1 </w:t>
      </w:r>
      <w:r w:rsidR="00F741B7">
        <w:rPr>
          <w:rFonts w:ascii="Garamond" w:hAnsi="Garamond"/>
          <w:color w:val="000000"/>
          <w:sz w:val="22"/>
          <w:szCs w:val="22"/>
        </w:rPr>
        <w:t>siwz</w:t>
      </w:r>
      <w:r w:rsidRPr="001B55E8">
        <w:rPr>
          <w:rFonts w:ascii="Garamond" w:hAnsi="Garamond"/>
          <w:color w:val="000000"/>
          <w:sz w:val="22"/>
          <w:szCs w:val="22"/>
        </w:rPr>
        <w:t>, składa dokument,</w:t>
      </w:r>
      <w:r>
        <w:rPr>
          <w:rFonts w:ascii="Garamond" w:hAnsi="Garamond"/>
          <w:color w:val="000000"/>
          <w:sz w:val="22"/>
          <w:szCs w:val="22"/>
        </w:rPr>
        <w:t xml:space="preserve"> </w:t>
      </w:r>
      <w:r w:rsidRPr="001B55E8">
        <w:rPr>
          <w:rFonts w:ascii="Garamond" w:hAnsi="Garamond"/>
          <w:color w:val="000000"/>
          <w:sz w:val="22"/>
          <w:szCs w:val="22"/>
        </w:rPr>
        <w:t>o którym mowa w</w:t>
      </w:r>
      <w:r>
        <w:rPr>
          <w:rFonts w:ascii="Garamond" w:hAnsi="Garamond"/>
          <w:color w:val="000000"/>
          <w:sz w:val="22"/>
          <w:szCs w:val="22"/>
        </w:rPr>
        <w:t xml:space="preserve"> punkcie 6.8.1 </w:t>
      </w:r>
      <w:r w:rsidR="00F741B7">
        <w:rPr>
          <w:rFonts w:ascii="Garamond" w:hAnsi="Garamond"/>
          <w:color w:val="000000"/>
          <w:sz w:val="22"/>
          <w:szCs w:val="22"/>
        </w:rPr>
        <w:t>siwz,</w:t>
      </w:r>
      <w:r w:rsidRPr="001B55E8">
        <w:rPr>
          <w:rFonts w:ascii="Garamond" w:hAnsi="Garamond"/>
          <w:color w:val="000000"/>
          <w:sz w:val="22"/>
          <w:szCs w:val="22"/>
        </w:rPr>
        <w:t xml:space="preserve"> w zakresie określonym w art. 24 ust. 1 pkt 14 i 21</w:t>
      </w:r>
      <w:r>
        <w:rPr>
          <w:rFonts w:ascii="Garamond" w:hAnsi="Garamond"/>
          <w:color w:val="000000"/>
          <w:sz w:val="22"/>
          <w:szCs w:val="22"/>
        </w:rPr>
        <w:t xml:space="preserve"> us</w:t>
      </w:r>
      <w:r w:rsidRPr="001B55E8">
        <w:rPr>
          <w:rFonts w:ascii="Garamond" w:hAnsi="Garamond"/>
          <w:color w:val="000000"/>
          <w:sz w:val="22"/>
          <w:szCs w:val="22"/>
        </w:rPr>
        <w:t>tawy.</w:t>
      </w:r>
      <w:r>
        <w:rPr>
          <w:rFonts w:ascii="Garamond" w:hAnsi="Garamond"/>
          <w:color w:val="000000"/>
          <w:sz w:val="22"/>
          <w:szCs w:val="22"/>
        </w:rPr>
        <w:t xml:space="preserve"> </w:t>
      </w:r>
      <w:r w:rsidRPr="001B55E8">
        <w:rPr>
          <w:rFonts w:ascii="Garamond" w:hAnsi="Garamond"/>
          <w:color w:val="000000"/>
          <w:sz w:val="22"/>
          <w:szCs w:val="22"/>
        </w:rPr>
        <w:t>Jeżeli w kraju, w którym miejsce zamieszkania ma osoba, której dokument miał dotyczyć, nie wydaje się takich dokumentów,</w:t>
      </w:r>
      <w:r>
        <w:rPr>
          <w:rFonts w:ascii="Garamond" w:hAnsi="Garamond"/>
          <w:color w:val="000000"/>
          <w:sz w:val="22"/>
          <w:szCs w:val="22"/>
        </w:rPr>
        <w:t xml:space="preserve"> </w:t>
      </w:r>
      <w:r w:rsidRPr="001B55E8">
        <w:rPr>
          <w:rFonts w:ascii="Garamond" w:hAnsi="Garamond"/>
          <w:color w:val="000000"/>
          <w:sz w:val="22"/>
          <w:szCs w:val="22"/>
        </w:rPr>
        <w:t>zastępuje się go dokumentem zawierającym oświadczenie tej osoby złożonym przed notariuszem lub przed organem</w:t>
      </w:r>
      <w:r>
        <w:rPr>
          <w:rFonts w:ascii="Garamond" w:hAnsi="Garamond"/>
          <w:color w:val="000000"/>
          <w:sz w:val="22"/>
          <w:szCs w:val="22"/>
        </w:rPr>
        <w:t xml:space="preserve"> </w:t>
      </w:r>
      <w:r w:rsidRPr="001B55E8">
        <w:rPr>
          <w:rFonts w:ascii="Garamond" w:hAnsi="Garamond"/>
          <w:color w:val="000000"/>
          <w:sz w:val="22"/>
          <w:szCs w:val="22"/>
        </w:rPr>
        <w:t>sądowym, administracyjnym albo organem samorządu zawodowego lub gospodarczego właściwym ze względu na miejsce</w:t>
      </w:r>
      <w:r>
        <w:rPr>
          <w:rFonts w:ascii="Garamond" w:hAnsi="Garamond"/>
          <w:color w:val="000000"/>
          <w:sz w:val="22"/>
          <w:szCs w:val="22"/>
        </w:rPr>
        <w:t xml:space="preserve"> </w:t>
      </w:r>
      <w:r w:rsidRPr="001B55E8">
        <w:rPr>
          <w:rFonts w:ascii="Garamond" w:hAnsi="Garamond"/>
          <w:color w:val="000000"/>
          <w:sz w:val="22"/>
          <w:szCs w:val="22"/>
        </w:rPr>
        <w:t xml:space="preserve">zamieszkania tej osoby. Przepis </w:t>
      </w:r>
      <w:r>
        <w:rPr>
          <w:rFonts w:ascii="Garamond" w:hAnsi="Garamond"/>
          <w:color w:val="000000"/>
          <w:sz w:val="22"/>
          <w:szCs w:val="22"/>
        </w:rPr>
        <w:t xml:space="preserve">punktu 6.9 </w:t>
      </w:r>
      <w:r w:rsidR="00F741B7">
        <w:rPr>
          <w:rFonts w:ascii="Garamond" w:hAnsi="Garamond"/>
          <w:color w:val="000000"/>
          <w:sz w:val="22"/>
          <w:szCs w:val="22"/>
        </w:rPr>
        <w:t>siwz</w:t>
      </w:r>
      <w:r w:rsidRPr="001B55E8">
        <w:rPr>
          <w:rFonts w:ascii="Garamond" w:hAnsi="Garamond"/>
          <w:color w:val="000000"/>
          <w:sz w:val="22"/>
          <w:szCs w:val="22"/>
        </w:rPr>
        <w:t xml:space="preserve"> zdanie pierwsze stosuje się.</w:t>
      </w:r>
    </w:p>
    <w:p w:rsidR="00FB3209" w:rsidRDefault="00FB3209" w:rsidP="00FB3209">
      <w:pPr>
        <w:ind w:left="709" w:hanging="349"/>
        <w:jc w:val="both"/>
        <w:rPr>
          <w:rFonts w:ascii="Garamond" w:hAnsi="Garamond"/>
          <w:color w:val="000000"/>
          <w:sz w:val="22"/>
          <w:szCs w:val="22"/>
        </w:rPr>
      </w:pPr>
      <w:r>
        <w:rPr>
          <w:rFonts w:ascii="Garamond" w:hAnsi="Garamond"/>
          <w:color w:val="000000"/>
          <w:sz w:val="22"/>
          <w:szCs w:val="22"/>
        </w:rPr>
        <w:t>6.12. </w:t>
      </w:r>
      <w:r w:rsidRPr="00144D0D">
        <w:rPr>
          <w:rFonts w:ascii="Garamond" w:hAnsi="Garamond"/>
          <w:color w:val="000000"/>
          <w:sz w:val="22"/>
          <w:szCs w:val="22"/>
        </w:rPr>
        <w:t>W zakresie nie uregulowanym specyfikacją, zastosowanie mają przepisy Rozporządzenia Ministra Rozwoju z dnia 26 lipca 2016 r. w sprawie rodzajów dokumentów, jakich może żądać zamawiający od wykonawcy w postępowaniu o udzielenie zamówienia.</w:t>
      </w:r>
    </w:p>
    <w:p w:rsidR="00FB3209" w:rsidRPr="00544F00" w:rsidRDefault="00FB3209" w:rsidP="00FB3209">
      <w:pPr>
        <w:ind w:left="720" w:hanging="360"/>
        <w:jc w:val="both"/>
        <w:rPr>
          <w:rFonts w:ascii="Garamond" w:hAnsi="Garamond"/>
          <w:bCs/>
          <w:sz w:val="22"/>
          <w:szCs w:val="22"/>
        </w:rPr>
      </w:pPr>
      <w:r w:rsidRPr="00544F00">
        <w:rPr>
          <w:rFonts w:ascii="Garamond" w:hAnsi="Garamond"/>
          <w:bCs/>
          <w:sz w:val="22"/>
          <w:szCs w:val="22"/>
        </w:rPr>
        <w:t>6.</w:t>
      </w:r>
      <w:r>
        <w:rPr>
          <w:rFonts w:ascii="Garamond" w:hAnsi="Garamond"/>
          <w:bCs/>
          <w:sz w:val="22"/>
          <w:szCs w:val="22"/>
        </w:rPr>
        <w:t>13</w:t>
      </w:r>
      <w:r w:rsidRPr="00544F00">
        <w:rPr>
          <w:rFonts w:ascii="Garamond" w:hAnsi="Garamond"/>
          <w:bCs/>
          <w:sz w:val="22"/>
          <w:szCs w:val="22"/>
        </w:rPr>
        <w:t>. Wykonawcy mogą wspólnie ubiegać się o udzielenie zamówienia w rozumieniu art. 23 ust. 1 ustawy.</w:t>
      </w:r>
    </w:p>
    <w:p w:rsidR="00FB3209" w:rsidRPr="00544F00" w:rsidRDefault="00FB3209" w:rsidP="00FB3209">
      <w:pPr>
        <w:ind w:left="1276" w:hanging="567"/>
        <w:jc w:val="both"/>
        <w:rPr>
          <w:rFonts w:ascii="Garamond" w:hAnsi="Garamond"/>
          <w:bCs/>
          <w:sz w:val="22"/>
          <w:szCs w:val="22"/>
        </w:rPr>
      </w:pPr>
      <w:r w:rsidRPr="00544F00">
        <w:rPr>
          <w:rFonts w:ascii="Garamond" w:hAnsi="Garamond"/>
          <w:bCs/>
          <w:sz w:val="22"/>
          <w:szCs w:val="22"/>
        </w:rPr>
        <w:t>6.</w:t>
      </w:r>
      <w:r>
        <w:rPr>
          <w:rFonts w:ascii="Garamond" w:hAnsi="Garamond"/>
          <w:bCs/>
          <w:sz w:val="22"/>
          <w:szCs w:val="22"/>
        </w:rPr>
        <w:t>13</w:t>
      </w:r>
      <w:r w:rsidRPr="00544F00">
        <w:rPr>
          <w:rFonts w:ascii="Garamond" w:hAnsi="Garamond"/>
          <w:bCs/>
          <w:sz w:val="22"/>
          <w:szCs w:val="22"/>
        </w:rPr>
        <w:t>.1.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FB3209" w:rsidRDefault="00FB3209" w:rsidP="00FB3209">
      <w:pPr>
        <w:ind w:left="1276" w:hanging="567"/>
        <w:jc w:val="both"/>
        <w:rPr>
          <w:rFonts w:ascii="Garamond" w:hAnsi="Garamond"/>
          <w:bCs/>
          <w:sz w:val="22"/>
          <w:szCs w:val="22"/>
        </w:rPr>
      </w:pPr>
      <w:r w:rsidRPr="00544F00">
        <w:rPr>
          <w:rFonts w:ascii="Garamond" w:hAnsi="Garamond"/>
          <w:bCs/>
          <w:sz w:val="22"/>
          <w:szCs w:val="22"/>
        </w:rPr>
        <w:t>6.</w:t>
      </w:r>
      <w:r>
        <w:rPr>
          <w:rFonts w:ascii="Garamond" w:hAnsi="Garamond"/>
          <w:bCs/>
          <w:sz w:val="22"/>
          <w:szCs w:val="22"/>
        </w:rPr>
        <w:t>13</w:t>
      </w:r>
      <w:r w:rsidRPr="00544F00">
        <w:rPr>
          <w:rFonts w:ascii="Garamond" w:hAnsi="Garamond"/>
          <w:bCs/>
          <w:sz w:val="22"/>
          <w:szCs w:val="22"/>
        </w:rPr>
        <w:t xml:space="preserve">.2. W takim przypadku wykonawcy wspólnie ubiegający się o udzielenie zamówienia publicznego są zobowiązani do złożenia w ofercie Pełnomocnictwa ustanawiającego Pełnomocnika, o którym mowa w punkcie </w:t>
      </w:r>
      <w:r>
        <w:rPr>
          <w:rFonts w:ascii="Garamond" w:hAnsi="Garamond"/>
          <w:bCs/>
          <w:sz w:val="22"/>
          <w:szCs w:val="22"/>
        </w:rPr>
        <w:t>10</w:t>
      </w:r>
      <w:r w:rsidRPr="00544F00">
        <w:rPr>
          <w:rFonts w:ascii="Garamond" w:hAnsi="Garamond"/>
          <w:bCs/>
          <w:sz w:val="22"/>
          <w:szCs w:val="22"/>
        </w:rPr>
        <w:t>.</w:t>
      </w:r>
      <w:r>
        <w:rPr>
          <w:rFonts w:ascii="Garamond" w:hAnsi="Garamond"/>
          <w:bCs/>
          <w:sz w:val="22"/>
          <w:szCs w:val="22"/>
        </w:rPr>
        <w:t>2</w:t>
      </w:r>
      <w:r w:rsidRPr="00544F00">
        <w:rPr>
          <w:rFonts w:ascii="Garamond" w:hAnsi="Garamond"/>
          <w:bCs/>
          <w:sz w:val="22"/>
          <w:szCs w:val="22"/>
        </w:rPr>
        <w:t>.</w:t>
      </w:r>
      <w:r>
        <w:rPr>
          <w:rFonts w:ascii="Garamond" w:hAnsi="Garamond"/>
          <w:bCs/>
          <w:sz w:val="22"/>
          <w:szCs w:val="22"/>
        </w:rPr>
        <w:t>5</w:t>
      </w:r>
      <w:r w:rsidRPr="00544F00">
        <w:rPr>
          <w:rFonts w:ascii="Garamond" w:hAnsi="Garamond"/>
          <w:bCs/>
          <w:sz w:val="22"/>
          <w:szCs w:val="22"/>
        </w:rPr>
        <w:t xml:space="preserve"> </w:t>
      </w:r>
      <w:r w:rsidR="00F741B7">
        <w:rPr>
          <w:rFonts w:ascii="Garamond" w:hAnsi="Garamond"/>
          <w:bCs/>
          <w:sz w:val="22"/>
          <w:szCs w:val="22"/>
        </w:rPr>
        <w:t>siwz</w:t>
      </w:r>
      <w:r w:rsidRPr="00544F00">
        <w:rPr>
          <w:rFonts w:ascii="Garamond" w:hAnsi="Garamond"/>
          <w:bCs/>
          <w:sz w:val="22"/>
          <w:szCs w:val="22"/>
        </w:rPr>
        <w:t>. Pełnomocnictwo powinno zawierać umocowanie do reprezentowania w postępowaniu lub do reprezentowania w postępowaniu i zawarcia umowy.</w:t>
      </w:r>
    </w:p>
    <w:p w:rsidR="00D2228F" w:rsidRPr="00D2228F" w:rsidRDefault="00D2228F" w:rsidP="00D2228F">
      <w:pPr>
        <w:pStyle w:val="Bezodstpw"/>
        <w:jc w:val="both"/>
        <w:rPr>
          <w:rFonts w:ascii="Garamond" w:hAnsi="Garamond"/>
          <w:b/>
          <w:sz w:val="22"/>
          <w:szCs w:val="22"/>
        </w:rPr>
      </w:pPr>
      <w:r>
        <w:rPr>
          <w:rFonts w:ascii="Garamond" w:hAnsi="Garamond"/>
          <w:bCs/>
          <w:sz w:val="22"/>
          <w:szCs w:val="22"/>
        </w:rPr>
        <w:t xml:space="preserve"> 6.14. </w:t>
      </w:r>
      <w:r w:rsidRPr="00D2228F">
        <w:rPr>
          <w:rFonts w:ascii="Garamond" w:hAnsi="Garamond"/>
          <w:b/>
          <w:sz w:val="22"/>
          <w:szCs w:val="22"/>
        </w:rPr>
        <w:t>ZASADY SKŁADANIA DOKUMENTÓW</w:t>
      </w:r>
    </w:p>
    <w:p w:rsidR="00D2228F" w:rsidRPr="00D2228F" w:rsidRDefault="00D2228F" w:rsidP="00D2228F">
      <w:pPr>
        <w:pStyle w:val="Akapitzlist"/>
        <w:numPr>
          <w:ilvl w:val="2"/>
          <w:numId w:val="20"/>
        </w:numPr>
        <w:autoSpaceDE w:val="0"/>
        <w:autoSpaceDN w:val="0"/>
        <w:adjustRightInd w:val="0"/>
        <w:spacing w:before="120"/>
        <w:jc w:val="both"/>
        <w:rPr>
          <w:rFonts w:ascii="Garamond" w:hAnsi="Garamond"/>
          <w:color w:val="000000"/>
          <w:sz w:val="22"/>
          <w:szCs w:val="22"/>
        </w:rPr>
      </w:pPr>
      <w:r w:rsidRPr="00D2228F">
        <w:rPr>
          <w:rFonts w:ascii="Garamond" w:hAnsi="Garamond"/>
          <w:color w:val="000000"/>
          <w:sz w:val="22"/>
          <w:szCs w:val="22"/>
        </w:rPr>
        <w:t>Dokumenty</w:t>
      </w:r>
      <w:r w:rsidR="00AC3BBC">
        <w:rPr>
          <w:rFonts w:ascii="Garamond" w:hAnsi="Garamond"/>
          <w:color w:val="000000"/>
          <w:sz w:val="22"/>
          <w:szCs w:val="22"/>
        </w:rPr>
        <w:t xml:space="preserve"> lub oświadczenia </w:t>
      </w:r>
      <w:r w:rsidRPr="00D2228F">
        <w:rPr>
          <w:rFonts w:ascii="Garamond" w:hAnsi="Garamond"/>
          <w:color w:val="000000"/>
          <w:sz w:val="22"/>
          <w:szCs w:val="22"/>
        </w:rPr>
        <w:t xml:space="preserve">, o których mowa w rozporządzeniu, składane są w oryginale w postaci </w:t>
      </w:r>
      <w:r w:rsidR="00AC3BBC">
        <w:rPr>
          <w:rFonts w:ascii="Garamond" w:hAnsi="Garamond"/>
          <w:color w:val="000000"/>
          <w:sz w:val="22"/>
          <w:szCs w:val="22"/>
        </w:rPr>
        <w:t xml:space="preserve">dokumentu </w:t>
      </w:r>
      <w:r w:rsidRPr="00D2228F">
        <w:rPr>
          <w:rFonts w:ascii="Garamond" w:hAnsi="Garamond"/>
          <w:color w:val="000000"/>
          <w:sz w:val="22"/>
          <w:szCs w:val="22"/>
        </w:rPr>
        <w:t>elektroniczne</w:t>
      </w:r>
      <w:r w:rsidR="00AC3BBC">
        <w:rPr>
          <w:rFonts w:ascii="Garamond" w:hAnsi="Garamond"/>
          <w:color w:val="000000"/>
          <w:sz w:val="22"/>
          <w:szCs w:val="22"/>
        </w:rPr>
        <w:t>go lub w elektronicznej kopii dokumentu lub oświadczenia poświadczonej za zgodność z oryginałem</w:t>
      </w:r>
      <w:r w:rsidRPr="00D2228F">
        <w:rPr>
          <w:rFonts w:ascii="Garamond" w:hAnsi="Garamond"/>
          <w:color w:val="000000"/>
          <w:sz w:val="22"/>
          <w:szCs w:val="22"/>
        </w:rPr>
        <w:t xml:space="preserve"> podpisanym kwalifikowanym podpisem elektronicznym lub w elektronicznej kopii dokumentu, </w:t>
      </w:r>
    </w:p>
    <w:p w:rsidR="00D2228F" w:rsidRPr="00D2228F" w:rsidRDefault="00D2228F" w:rsidP="00D2228F">
      <w:pPr>
        <w:pStyle w:val="Akapitzlist"/>
        <w:numPr>
          <w:ilvl w:val="2"/>
          <w:numId w:val="20"/>
        </w:numPr>
        <w:autoSpaceDE w:val="0"/>
        <w:autoSpaceDN w:val="0"/>
        <w:adjustRightInd w:val="0"/>
        <w:spacing w:before="120"/>
        <w:jc w:val="both"/>
        <w:rPr>
          <w:rFonts w:ascii="Garamond" w:hAnsi="Garamond"/>
          <w:color w:val="000000"/>
          <w:sz w:val="22"/>
          <w:szCs w:val="22"/>
        </w:rPr>
      </w:pPr>
      <w:r w:rsidRPr="00D2228F">
        <w:rPr>
          <w:rFonts w:ascii="Garamond" w:hAnsi="Garamond"/>
          <w:color w:val="000000"/>
          <w:sz w:val="22"/>
          <w:szCs w:val="22"/>
        </w:rPr>
        <w:lastRenderedPageBreak/>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podany w SIWZ. Sposób sporządzenia dokumentów elektronicznych, oświadczeń lub elektronicznych kopii dokumentów lub oświadczeń musi być zgody z wymaganiami określonymi w rozporządzeniu Prezesa Rady Ministrów z dnia 17 października 2018 r. (Dz.U. 2018 r. poz. 1991 ze zm.) w sprawie użycia środków komunikacji elektronicznej w postępowaniu o udzielenie zamówienia publicznego oraz udostępniania i przechowywania dokumentów elektronicznych oraz rozporządzeniu Ministra Rozwoju z dnia 17 października 2018 r. (Dz.U.2018 r. poz. 1993) w sprawie rodzajów dokumentów, jakich może żądać zamawiający od wykonawcy w postępowaniu o udzielenie zamówienia. </w:t>
      </w:r>
    </w:p>
    <w:p w:rsidR="00D2228F" w:rsidRPr="00D2228F" w:rsidRDefault="00D2228F" w:rsidP="00D2228F">
      <w:pPr>
        <w:pStyle w:val="Bezodstpw"/>
        <w:numPr>
          <w:ilvl w:val="2"/>
          <w:numId w:val="20"/>
        </w:numPr>
        <w:jc w:val="both"/>
        <w:rPr>
          <w:rFonts w:ascii="Garamond" w:hAnsi="Garamond"/>
          <w:b/>
          <w:color w:val="FF0000"/>
          <w:sz w:val="22"/>
          <w:szCs w:val="22"/>
        </w:rPr>
      </w:pPr>
      <w:r w:rsidRPr="00D2228F">
        <w:rPr>
          <w:rFonts w:ascii="Garamond" w:hAnsi="Garamond"/>
          <w:color w:val="000000"/>
          <w:sz w:val="22"/>
          <w:szCs w:val="22"/>
        </w:rPr>
        <w:t>Dokumenty sporządzone w języku obcym są składane wraz z tłumaczeniem na język polski</w:t>
      </w:r>
    </w:p>
    <w:p w:rsidR="00D2228F" w:rsidRDefault="00D2228F" w:rsidP="00D2228F">
      <w:pPr>
        <w:jc w:val="both"/>
        <w:rPr>
          <w:rFonts w:ascii="Garamond" w:hAnsi="Garamond"/>
          <w:bCs/>
          <w:sz w:val="22"/>
          <w:szCs w:val="22"/>
        </w:rPr>
      </w:pPr>
    </w:p>
    <w:p w:rsidR="002A346B" w:rsidRPr="00F84B09" w:rsidRDefault="002A346B" w:rsidP="002A346B">
      <w:pPr>
        <w:pStyle w:val="ZUSTzmustartykuempunktem"/>
        <w:spacing w:line="240" w:lineRule="auto"/>
        <w:ind w:left="397" w:firstLine="0"/>
        <w:rPr>
          <w:rFonts w:ascii="Times New Roman" w:hAnsi="Times New Roman" w:cs="Times New Roman"/>
          <w:sz w:val="22"/>
          <w:szCs w:val="22"/>
        </w:rPr>
      </w:pPr>
      <w:r>
        <w:rPr>
          <w:rFonts w:ascii="Garamond" w:hAnsi="Garamond"/>
          <w:bCs/>
          <w:sz w:val="22"/>
          <w:szCs w:val="22"/>
        </w:rPr>
        <w:t>6.1</w:t>
      </w:r>
      <w:r w:rsidR="00D2228F">
        <w:rPr>
          <w:rFonts w:ascii="Garamond" w:hAnsi="Garamond"/>
          <w:bCs/>
          <w:sz w:val="22"/>
          <w:szCs w:val="22"/>
        </w:rPr>
        <w:t>5</w:t>
      </w:r>
      <w:r>
        <w:rPr>
          <w:rFonts w:ascii="Garamond" w:hAnsi="Garamond"/>
          <w:bCs/>
          <w:sz w:val="22"/>
          <w:szCs w:val="22"/>
        </w:rPr>
        <w:t xml:space="preserve">. </w:t>
      </w:r>
      <w:r w:rsidRPr="00F84B09">
        <w:rPr>
          <w:rFonts w:ascii="Garamond" w:hAnsi="Garamond" w:cs="Times New Roman"/>
          <w:bCs/>
          <w:sz w:val="22"/>
          <w:szCs w:val="22"/>
        </w:rPr>
        <w:t xml:space="preserve">Zamawiający </w:t>
      </w:r>
      <w:r w:rsidR="000639E9" w:rsidRPr="00F84B09">
        <w:rPr>
          <w:rFonts w:ascii="Garamond" w:hAnsi="Garamond" w:cs="Times New Roman"/>
          <w:bCs/>
          <w:sz w:val="22"/>
          <w:szCs w:val="22"/>
        </w:rPr>
        <w:t xml:space="preserve">informuje, że zgodnie z art. 24aa ustawy </w:t>
      </w:r>
      <w:r w:rsidRPr="00F84B09">
        <w:rPr>
          <w:rFonts w:ascii="Garamond" w:hAnsi="Garamond" w:cs="Times New Roman"/>
          <w:bCs/>
          <w:sz w:val="22"/>
          <w:szCs w:val="22"/>
        </w:rPr>
        <w:t>najpierw dokona oceny ofert, a następnie zbada, czy wykonawca, którego oferta została oceniona jako najkorzystniejsza, nie podlega wykluczeniu oraz spełnia warunki udziału w postępowaniu</w:t>
      </w:r>
      <w:r w:rsidRPr="00F84B09">
        <w:rPr>
          <w:rFonts w:ascii="Garamond" w:hAnsi="Garamond"/>
          <w:bCs/>
          <w:sz w:val="22"/>
          <w:szCs w:val="22"/>
        </w:rPr>
        <w:t xml:space="preserve">. </w:t>
      </w:r>
      <w:r w:rsidR="000639E9" w:rsidRPr="00F84B09">
        <w:rPr>
          <w:rFonts w:ascii="Garamond" w:hAnsi="Garamond"/>
          <w:bCs/>
          <w:sz w:val="22"/>
          <w:szCs w:val="22"/>
        </w:rPr>
        <w:t>Jeżeli wykonawca, o którym mowa w zdaniu pierwszym uchyli się od zawarcia umowy, zamawiający może zbadać, czy nie podlega wykluczeniu oraz spełnia warunki udziału w postępowaniu wykonawca, który złożył ofertę najwyżej ocenioną spośród pozostałych ofert.</w:t>
      </w:r>
    </w:p>
    <w:p w:rsidR="00FB3209" w:rsidRDefault="00FB3209" w:rsidP="00FB3209">
      <w:pPr>
        <w:ind w:left="1620"/>
        <w:jc w:val="both"/>
        <w:rPr>
          <w:rFonts w:ascii="Garamond" w:hAnsi="Garamond"/>
          <w:b/>
          <w:color w:val="000000"/>
          <w:sz w:val="22"/>
          <w:szCs w:val="22"/>
        </w:rPr>
      </w:pPr>
    </w:p>
    <w:p w:rsidR="00FB3209" w:rsidRDefault="00FB3209" w:rsidP="00FB3209">
      <w:pPr>
        <w:ind w:left="180" w:hanging="180"/>
        <w:jc w:val="both"/>
        <w:rPr>
          <w:rFonts w:ascii="Garamond" w:hAnsi="Garamond"/>
          <w:b/>
          <w:color w:val="000000"/>
          <w:sz w:val="22"/>
          <w:szCs w:val="22"/>
        </w:rPr>
      </w:pPr>
      <w:r>
        <w:rPr>
          <w:rFonts w:ascii="Garamond" w:hAnsi="Garamond"/>
          <w:b/>
          <w:color w:val="000000"/>
          <w:sz w:val="22"/>
          <w:szCs w:val="22"/>
        </w:rPr>
        <w:t>7. Informacje o sposobie porozumiewania się Zamawiającego z wykonawcami, przekazywania oświadczeń lub dokumentów oraz wskazanie osób uprawnionych do porozumiewania się z wykonawcami</w:t>
      </w:r>
    </w:p>
    <w:p w:rsidR="00707028" w:rsidRPr="00707028" w:rsidRDefault="00707028" w:rsidP="00707028">
      <w:pPr>
        <w:autoSpaceDE w:val="0"/>
        <w:autoSpaceDN w:val="0"/>
        <w:adjustRightInd w:val="0"/>
        <w:spacing w:before="120"/>
        <w:ind w:left="284" w:hanging="284"/>
        <w:jc w:val="both"/>
        <w:rPr>
          <w:rFonts w:ascii="Garamond" w:hAnsi="Garamond"/>
          <w:color w:val="000000"/>
          <w:sz w:val="22"/>
          <w:szCs w:val="22"/>
        </w:rPr>
      </w:pPr>
      <w:r>
        <w:rPr>
          <w:rFonts w:ascii="Garamond" w:hAnsi="Garamond"/>
          <w:bCs/>
          <w:color w:val="000000"/>
          <w:sz w:val="22"/>
          <w:szCs w:val="22"/>
        </w:rPr>
        <w:t>7.</w:t>
      </w:r>
      <w:r w:rsidRPr="00707028">
        <w:rPr>
          <w:rFonts w:ascii="Garamond" w:hAnsi="Garamond"/>
          <w:bCs/>
          <w:color w:val="000000"/>
          <w:sz w:val="22"/>
          <w:szCs w:val="22"/>
        </w:rPr>
        <w:t xml:space="preserve">1. Wyjaśnienie dokumentów składających się na specyfikację istotnych warunków zamówienia. </w:t>
      </w:r>
    </w:p>
    <w:p w:rsidR="00707028" w:rsidRPr="00707028" w:rsidRDefault="00707028" w:rsidP="00707028">
      <w:pPr>
        <w:autoSpaceDE w:val="0"/>
        <w:autoSpaceDN w:val="0"/>
        <w:adjustRightInd w:val="0"/>
        <w:ind w:left="567" w:hanging="283"/>
        <w:jc w:val="both"/>
        <w:rPr>
          <w:rFonts w:ascii="Garamond" w:hAnsi="Garamond"/>
          <w:color w:val="000000"/>
          <w:sz w:val="22"/>
          <w:szCs w:val="22"/>
        </w:rPr>
      </w:pPr>
      <w:r>
        <w:rPr>
          <w:rFonts w:ascii="Garamond" w:hAnsi="Garamond"/>
          <w:color w:val="000000"/>
          <w:sz w:val="22"/>
          <w:szCs w:val="22"/>
        </w:rPr>
        <w:t>7.1.1.</w:t>
      </w:r>
      <w:r w:rsidRPr="00707028">
        <w:rPr>
          <w:rFonts w:ascii="Garamond" w:hAnsi="Garamond"/>
          <w:color w:val="000000"/>
          <w:sz w:val="22"/>
          <w:szCs w:val="22"/>
        </w:rPr>
        <w:t xml:space="preserve"> Pytania należy kierować drogą elektroniczną, przy użyciu miniPortalu </w:t>
      </w:r>
      <w:hyperlink r:id="rId11" w:history="1">
        <w:r w:rsidRPr="00707028">
          <w:rPr>
            <w:rStyle w:val="Hipercze"/>
            <w:rFonts w:ascii="Garamond" w:hAnsi="Garamond"/>
            <w:sz w:val="22"/>
            <w:szCs w:val="22"/>
          </w:rPr>
          <w:t>https://miniportal.uzp.gov.pl</w:t>
        </w:r>
      </w:hyperlink>
      <w:r w:rsidRPr="00707028">
        <w:rPr>
          <w:rFonts w:ascii="Garamond" w:hAnsi="Garamond"/>
          <w:color w:val="000000"/>
          <w:sz w:val="22"/>
          <w:szCs w:val="22"/>
        </w:rPr>
        <w:t xml:space="preserve">, ePUAPu https://epuap.gov.pl/wps/portal lub poczty elektronicznej. </w:t>
      </w:r>
    </w:p>
    <w:p w:rsidR="00707028" w:rsidRPr="00707028" w:rsidRDefault="00707028" w:rsidP="00707028">
      <w:pPr>
        <w:autoSpaceDE w:val="0"/>
        <w:autoSpaceDN w:val="0"/>
        <w:adjustRightInd w:val="0"/>
        <w:ind w:left="567" w:hanging="283"/>
        <w:jc w:val="both"/>
        <w:rPr>
          <w:rFonts w:ascii="Garamond" w:hAnsi="Garamond"/>
          <w:color w:val="000000"/>
          <w:sz w:val="22"/>
          <w:szCs w:val="22"/>
        </w:rPr>
      </w:pPr>
      <w:r>
        <w:rPr>
          <w:rFonts w:ascii="Garamond" w:hAnsi="Garamond"/>
          <w:color w:val="000000"/>
          <w:sz w:val="22"/>
          <w:szCs w:val="22"/>
        </w:rPr>
        <w:t>7.1.2.</w:t>
      </w:r>
      <w:r w:rsidRPr="00707028">
        <w:rPr>
          <w:rFonts w:ascii="Garamond" w:hAnsi="Garamond"/>
          <w:color w:val="000000"/>
          <w:sz w:val="22"/>
          <w:szCs w:val="22"/>
        </w:rPr>
        <w:t xml:space="preserve"> Zamawiający uprzejmie prosi o dodatkowe wysyłanie zapytań w wersji edytowalnej na adres: poczty elektronicznej: </w:t>
      </w:r>
      <w:r w:rsidR="00B23E5C">
        <w:rPr>
          <w:rFonts w:ascii="Garamond" w:hAnsi="Garamond"/>
          <w:color w:val="000000"/>
          <w:sz w:val="22"/>
          <w:szCs w:val="22"/>
        </w:rPr>
        <w:t>zam.pub@szpital.lubaczowski.com</w:t>
      </w:r>
    </w:p>
    <w:p w:rsidR="00707028" w:rsidRPr="00707028" w:rsidRDefault="00707028" w:rsidP="00707028">
      <w:pPr>
        <w:autoSpaceDE w:val="0"/>
        <w:autoSpaceDN w:val="0"/>
        <w:adjustRightInd w:val="0"/>
        <w:ind w:left="567" w:hanging="283"/>
        <w:jc w:val="both"/>
        <w:rPr>
          <w:rFonts w:ascii="Garamond" w:hAnsi="Garamond"/>
          <w:color w:val="000000"/>
          <w:sz w:val="22"/>
          <w:szCs w:val="22"/>
        </w:rPr>
      </w:pPr>
      <w:r>
        <w:rPr>
          <w:rFonts w:ascii="Garamond" w:hAnsi="Garamond"/>
          <w:color w:val="000000"/>
          <w:sz w:val="22"/>
          <w:szCs w:val="22"/>
        </w:rPr>
        <w:t>7.1.3.</w:t>
      </w:r>
      <w:r w:rsidRPr="00707028">
        <w:rPr>
          <w:rFonts w:ascii="Garamond" w:hAnsi="Garamond"/>
          <w:color w:val="000000"/>
          <w:sz w:val="22"/>
          <w:szCs w:val="22"/>
        </w:rPr>
        <w:t xml:space="preserve"> Treść wszystkich dokumentów stanowiących specyfikację istotnych warunków zamówienia należy odczytywać wraz ze wszystkimi wprowadzonymi przez Zamawiającego uzupełnieniami i zmianami.</w:t>
      </w:r>
    </w:p>
    <w:p w:rsidR="00707028" w:rsidRPr="00707028" w:rsidRDefault="00707028" w:rsidP="00707028">
      <w:pPr>
        <w:pStyle w:val="Bezodstpw"/>
        <w:tabs>
          <w:tab w:val="left" w:pos="426"/>
        </w:tabs>
        <w:jc w:val="both"/>
        <w:rPr>
          <w:rFonts w:ascii="Garamond" w:hAnsi="Garamond"/>
          <w:bCs/>
          <w:sz w:val="22"/>
          <w:szCs w:val="22"/>
        </w:rPr>
      </w:pPr>
      <w:r>
        <w:rPr>
          <w:rFonts w:ascii="Garamond" w:hAnsi="Garamond"/>
          <w:sz w:val="22"/>
          <w:szCs w:val="22"/>
        </w:rPr>
        <w:t>7.</w:t>
      </w:r>
      <w:r w:rsidRPr="00707028">
        <w:rPr>
          <w:rFonts w:ascii="Garamond" w:hAnsi="Garamond"/>
          <w:sz w:val="22"/>
          <w:szCs w:val="22"/>
        </w:rPr>
        <w:t>2.</w:t>
      </w:r>
      <w:r w:rsidRPr="00707028">
        <w:rPr>
          <w:rFonts w:ascii="Garamond" w:hAnsi="Garamond"/>
          <w:bCs/>
          <w:sz w:val="22"/>
          <w:szCs w:val="22"/>
        </w:rPr>
        <w:t xml:space="preserve">   Forma porozumiewania się:</w:t>
      </w:r>
    </w:p>
    <w:p w:rsidR="00707028" w:rsidRPr="00707028" w:rsidRDefault="00707028" w:rsidP="00707028">
      <w:pPr>
        <w:pStyle w:val="Akapitzlist"/>
        <w:autoSpaceDE w:val="0"/>
        <w:autoSpaceDN w:val="0"/>
        <w:adjustRightInd w:val="0"/>
        <w:ind w:left="567"/>
        <w:jc w:val="both"/>
        <w:rPr>
          <w:rFonts w:ascii="Garamond" w:hAnsi="Garamond"/>
          <w:color w:val="000000"/>
          <w:sz w:val="22"/>
          <w:szCs w:val="22"/>
        </w:rPr>
      </w:pPr>
      <w:r>
        <w:rPr>
          <w:rFonts w:ascii="Garamond" w:hAnsi="Garamond"/>
          <w:color w:val="000000"/>
          <w:sz w:val="22"/>
          <w:szCs w:val="22"/>
        </w:rPr>
        <w:t>7.2.1.</w:t>
      </w:r>
      <w:r w:rsidRPr="00707028">
        <w:rPr>
          <w:rFonts w:ascii="Garamond" w:hAnsi="Garamond"/>
          <w:color w:val="000000"/>
          <w:sz w:val="22"/>
          <w:szCs w:val="22"/>
        </w:rPr>
        <w:t xml:space="preserve">Komunikacja między Zamawiającym a Wykonawcami odbywa się przy użyciu środków komunikacji elektronicznej w rozumieniu ustawy z dnia 18 lipca 2002 r. o świadczeniu usług drogą elektroniczną (Dz. U. z 2017 r. poz. 1219 z późn. zm.). </w:t>
      </w:r>
    </w:p>
    <w:p w:rsidR="00707028" w:rsidRPr="00707028" w:rsidRDefault="00707028" w:rsidP="00707028">
      <w:pPr>
        <w:pStyle w:val="Akapitzlist"/>
        <w:autoSpaceDE w:val="0"/>
        <w:autoSpaceDN w:val="0"/>
        <w:adjustRightInd w:val="0"/>
        <w:ind w:left="567"/>
        <w:jc w:val="both"/>
        <w:rPr>
          <w:rFonts w:ascii="Garamond" w:hAnsi="Garamond"/>
          <w:color w:val="000000"/>
          <w:sz w:val="22"/>
          <w:szCs w:val="22"/>
        </w:rPr>
      </w:pPr>
      <w:r>
        <w:rPr>
          <w:rFonts w:ascii="Garamond" w:hAnsi="Garamond"/>
          <w:color w:val="000000"/>
          <w:sz w:val="22"/>
          <w:szCs w:val="22"/>
        </w:rPr>
        <w:t xml:space="preserve">7.2.2. </w:t>
      </w:r>
      <w:r w:rsidRPr="00707028">
        <w:rPr>
          <w:rFonts w:ascii="Garamond" w:hAnsi="Garamond"/>
          <w:color w:val="000000"/>
          <w:sz w:val="22"/>
          <w:szCs w:val="22"/>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We wszelkiej korespondencji związanej z niniejszym postępowaniem Zamawiający i Wykonawcy posługują się numerem postępowania: </w:t>
      </w:r>
      <w:r w:rsidR="00863451">
        <w:rPr>
          <w:rFonts w:ascii="Garamond" w:hAnsi="Garamond"/>
          <w:sz w:val="22"/>
          <w:szCs w:val="22"/>
        </w:rPr>
        <w:t>ZP.261.</w:t>
      </w:r>
      <w:r w:rsidR="003C003C">
        <w:rPr>
          <w:rFonts w:ascii="Garamond" w:hAnsi="Garamond"/>
          <w:sz w:val="22"/>
          <w:szCs w:val="22"/>
        </w:rPr>
        <w:t>7</w:t>
      </w:r>
      <w:r w:rsidR="00863451">
        <w:rPr>
          <w:rFonts w:ascii="Garamond" w:hAnsi="Garamond"/>
          <w:sz w:val="22"/>
          <w:szCs w:val="22"/>
        </w:rPr>
        <w:t>.20</w:t>
      </w:r>
      <w:r w:rsidR="003C003C">
        <w:rPr>
          <w:rFonts w:ascii="Garamond" w:hAnsi="Garamond"/>
          <w:sz w:val="22"/>
          <w:szCs w:val="22"/>
        </w:rPr>
        <w:t>20</w:t>
      </w:r>
    </w:p>
    <w:p w:rsidR="00707028" w:rsidRPr="00707028" w:rsidRDefault="00707028" w:rsidP="00707028">
      <w:pPr>
        <w:pStyle w:val="Akapitzlist"/>
        <w:autoSpaceDE w:val="0"/>
        <w:autoSpaceDN w:val="0"/>
        <w:adjustRightInd w:val="0"/>
        <w:spacing w:before="120"/>
        <w:ind w:left="567"/>
        <w:jc w:val="both"/>
        <w:rPr>
          <w:rFonts w:ascii="Garamond" w:hAnsi="Garamond"/>
          <w:color w:val="000000"/>
          <w:sz w:val="22"/>
          <w:szCs w:val="22"/>
        </w:rPr>
      </w:pPr>
      <w:r>
        <w:rPr>
          <w:rFonts w:ascii="Garamond" w:hAnsi="Garamond"/>
          <w:color w:val="000000"/>
          <w:sz w:val="22"/>
          <w:szCs w:val="22"/>
        </w:rPr>
        <w:t xml:space="preserve">7.2.2. </w:t>
      </w:r>
      <w:r w:rsidRPr="00707028">
        <w:rPr>
          <w:rFonts w:ascii="Garamond" w:hAnsi="Garamond"/>
          <w:color w:val="000000"/>
          <w:sz w:val="22"/>
          <w:szCs w:val="22"/>
        </w:rPr>
        <w:t xml:space="preserve">Zamawiający dopuszcza również komunikowanie się z Wykonawcami za pomocą poczty elektronicznej: </w:t>
      </w:r>
      <w:r>
        <w:rPr>
          <w:rFonts w:ascii="Garamond" w:hAnsi="Garamond"/>
          <w:bCs/>
          <w:color w:val="000000"/>
          <w:sz w:val="22"/>
          <w:szCs w:val="22"/>
        </w:rPr>
        <w:t>zam.pub@szpital.lubaczowski.com</w:t>
      </w:r>
    </w:p>
    <w:p w:rsidR="003E079A" w:rsidRDefault="003E079A" w:rsidP="003E079A">
      <w:pPr>
        <w:ind w:left="720" w:hanging="360"/>
        <w:jc w:val="both"/>
        <w:rPr>
          <w:rFonts w:ascii="Garamond" w:hAnsi="Garamond"/>
          <w:sz w:val="22"/>
          <w:szCs w:val="22"/>
        </w:rPr>
      </w:pPr>
      <w:r w:rsidRPr="0050163C">
        <w:rPr>
          <w:rFonts w:ascii="Garamond" w:hAnsi="Garamond"/>
          <w:sz w:val="22"/>
          <w:szCs w:val="22"/>
        </w:rPr>
        <w:t>7.</w:t>
      </w:r>
      <w:r w:rsidR="00707028">
        <w:rPr>
          <w:rFonts w:ascii="Garamond" w:hAnsi="Garamond"/>
          <w:sz w:val="22"/>
          <w:szCs w:val="22"/>
        </w:rPr>
        <w:t>3</w:t>
      </w:r>
      <w:r w:rsidRPr="0050163C">
        <w:rPr>
          <w:rFonts w:ascii="Garamond" w:hAnsi="Garamond"/>
          <w:sz w:val="22"/>
          <w:szCs w:val="22"/>
        </w:rPr>
        <w:t>.</w:t>
      </w:r>
      <w:r>
        <w:rPr>
          <w:rFonts w:ascii="Garamond" w:hAnsi="Garamond"/>
          <w:sz w:val="22"/>
          <w:szCs w:val="22"/>
        </w:rPr>
        <w:t xml:space="preserve"> Osoby uprawnione do porozumiewania się z Wykonawcami:</w:t>
      </w:r>
    </w:p>
    <w:p w:rsidR="003E079A" w:rsidRDefault="003E079A" w:rsidP="003E079A">
      <w:pPr>
        <w:ind w:left="720" w:hanging="360"/>
        <w:jc w:val="both"/>
        <w:rPr>
          <w:rFonts w:ascii="Garamond" w:hAnsi="Garamond"/>
          <w:sz w:val="22"/>
          <w:szCs w:val="22"/>
        </w:rPr>
      </w:pPr>
      <w:r>
        <w:rPr>
          <w:rFonts w:ascii="Garamond" w:hAnsi="Garamond"/>
          <w:sz w:val="22"/>
          <w:szCs w:val="22"/>
        </w:rPr>
        <w:t>- przedmiot zamówienia: Jolanta Strzępek</w:t>
      </w:r>
    </w:p>
    <w:p w:rsidR="003E079A" w:rsidRPr="0050163C" w:rsidRDefault="003E079A" w:rsidP="003E079A">
      <w:pPr>
        <w:ind w:left="720" w:hanging="360"/>
        <w:jc w:val="both"/>
        <w:rPr>
          <w:rFonts w:ascii="Garamond" w:hAnsi="Garamond"/>
          <w:sz w:val="22"/>
          <w:szCs w:val="22"/>
        </w:rPr>
      </w:pPr>
      <w:r>
        <w:rPr>
          <w:rFonts w:ascii="Garamond" w:hAnsi="Garamond"/>
          <w:sz w:val="22"/>
          <w:szCs w:val="22"/>
        </w:rPr>
        <w:t>- procedura: Barbara Wrona, Maciej Gorliński</w:t>
      </w:r>
    </w:p>
    <w:p w:rsidR="00FB3209" w:rsidRDefault="00FB3209" w:rsidP="00FB3209">
      <w:pPr>
        <w:ind w:left="720" w:hanging="360"/>
        <w:jc w:val="both"/>
        <w:rPr>
          <w:rFonts w:ascii="Garamond" w:hAnsi="Garamond"/>
          <w:b/>
          <w:color w:val="000000"/>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8. Wadium.</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 xml:space="preserve">8.1. Wykonawca zobowiązany jest wnieść wadium przed upływem terminu składania ofert. </w:t>
      </w:r>
    </w:p>
    <w:p w:rsidR="00FB3209" w:rsidRDefault="00FB3209" w:rsidP="00FB3209">
      <w:pPr>
        <w:ind w:left="540"/>
        <w:jc w:val="both"/>
        <w:rPr>
          <w:rFonts w:ascii="Garamond" w:hAnsi="Garamond" w:cs="Tahoma"/>
          <w:bCs/>
          <w:sz w:val="22"/>
        </w:rPr>
      </w:pPr>
      <w:r>
        <w:rPr>
          <w:rFonts w:ascii="Garamond" w:hAnsi="Garamond" w:cs="Tahoma"/>
          <w:bCs/>
          <w:sz w:val="22"/>
        </w:rPr>
        <w:t xml:space="preserve">Wadium dla poszczególnych </w:t>
      </w:r>
      <w:r w:rsidR="006176F8">
        <w:rPr>
          <w:rFonts w:ascii="Garamond" w:hAnsi="Garamond" w:cs="Tahoma"/>
          <w:bCs/>
          <w:sz w:val="22"/>
        </w:rPr>
        <w:t>części</w:t>
      </w:r>
      <w:r>
        <w:rPr>
          <w:rFonts w:ascii="Garamond" w:hAnsi="Garamond" w:cs="Tahoma"/>
          <w:bCs/>
          <w:sz w:val="22"/>
        </w:rPr>
        <w:t xml:space="preserve"> wynosi:</w:t>
      </w:r>
    </w:p>
    <w:p w:rsidR="00FB3209" w:rsidRDefault="00FB3209" w:rsidP="00FB3209">
      <w:pPr>
        <w:ind w:left="540"/>
        <w:jc w:val="both"/>
        <w:rPr>
          <w:rFonts w:ascii="Garamond" w:hAnsi="Garamond" w:cs="Tahoma"/>
          <w:bCs/>
          <w:sz w:val="22"/>
        </w:rPr>
      </w:pPr>
    </w:p>
    <w:tbl>
      <w:tblPr>
        <w:tblW w:w="3289"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5"/>
        <w:gridCol w:w="1458"/>
        <w:gridCol w:w="366"/>
      </w:tblGrid>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 1</w:t>
            </w:r>
          </w:p>
        </w:tc>
        <w:tc>
          <w:tcPr>
            <w:tcW w:w="1458" w:type="dxa"/>
            <w:tcBorders>
              <w:right w:val="single" w:sz="4" w:space="0" w:color="auto"/>
            </w:tcBorders>
          </w:tcPr>
          <w:p w:rsidR="006C3CEE" w:rsidRPr="00AA1945" w:rsidRDefault="006C3CEE" w:rsidP="001E5BF4">
            <w:pPr>
              <w:jc w:val="right"/>
              <w:rPr>
                <w:rFonts w:ascii="Garamond" w:hAnsi="Garamond"/>
              </w:rPr>
            </w:pPr>
            <w:r>
              <w:rPr>
                <w:rFonts w:ascii="Garamond" w:hAnsi="Garamond"/>
              </w:rPr>
              <w:t>2</w:t>
            </w:r>
            <w:r w:rsidR="001E5BF4">
              <w:rPr>
                <w:rFonts w:ascii="Garamond" w:hAnsi="Garamond"/>
              </w:rPr>
              <w:t>4</w:t>
            </w:r>
            <w:r>
              <w:rPr>
                <w:rFonts w:ascii="Garamond" w:hAnsi="Garamond"/>
              </w:rPr>
              <w:t>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2</w:t>
            </w:r>
          </w:p>
        </w:tc>
        <w:tc>
          <w:tcPr>
            <w:tcW w:w="1458" w:type="dxa"/>
            <w:tcBorders>
              <w:right w:val="single" w:sz="4" w:space="0" w:color="auto"/>
            </w:tcBorders>
          </w:tcPr>
          <w:p w:rsidR="006C3CEE" w:rsidRPr="00AA1945" w:rsidRDefault="00194ED4" w:rsidP="001E5BF4">
            <w:pPr>
              <w:jc w:val="right"/>
              <w:rPr>
                <w:rFonts w:ascii="Garamond" w:hAnsi="Garamond"/>
              </w:rPr>
            </w:pPr>
            <w:r>
              <w:rPr>
                <w:rFonts w:ascii="Garamond" w:hAnsi="Garamond"/>
              </w:rPr>
              <w:t>6</w:t>
            </w:r>
            <w:r w:rsidR="001E5BF4">
              <w:rPr>
                <w:rFonts w:ascii="Garamond" w:hAnsi="Garamond"/>
              </w:rPr>
              <w:t>90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D00152">
            <w:pPr>
              <w:rPr>
                <w:rFonts w:ascii="Garamond" w:hAnsi="Garamond"/>
              </w:rPr>
            </w:pPr>
            <w:r>
              <w:rPr>
                <w:rFonts w:ascii="Garamond" w:hAnsi="Garamond"/>
                <w:sz w:val="22"/>
                <w:szCs w:val="22"/>
              </w:rPr>
              <w:lastRenderedPageBreak/>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 xml:space="preserve"> 3</w:t>
            </w:r>
          </w:p>
        </w:tc>
        <w:tc>
          <w:tcPr>
            <w:tcW w:w="1458" w:type="dxa"/>
            <w:tcBorders>
              <w:right w:val="single" w:sz="4" w:space="0" w:color="auto"/>
            </w:tcBorders>
          </w:tcPr>
          <w:p w:rsidR="006C3CEE" w:rsidRPr="00AA1945" w:rsidRDefault="0058247A" w:rsidP="001E5BF4">
            <w:pPr>
              <w:jc w:val="right"/>
              <w:rPr>
                <w:rFonts w:ascii="Garamond" w:hAnsi="Garamond"/>
              </w:rPr>
            </w:pPr>
            <w:r>
              <w:rPr>
                <w:rFonts w:ascii="Garamond" w:hAnsi="Garamond"/>
              </w:rPr>
              <w:t>7.</w:t>
            </w:r>
            <w:r w:rsidR="001E5BF4">
              <w:rPr>
                <w:rFonts w:ascii="Garamond" w:hAnsi="Garamond"/>
              </w:rPr>
              <w:t>8</w:t>
            </w:r>
            <w:r>
              <w:rPr>
                <w:rFonts w:ascii="Garamond" w:hAnsi="Garamond"/>
              </w:rPr>
              <w:t>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D00152">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4</w:t>
            </w:r>
          </w:p>
        </w:tc>
        <w:tc>
          <w:tcPr>
            <w:tcW w:w="1458" w:type="dxa"/>
            <w:tcBorders>
              <w:right w:val="single" w:sz="4" w:space="0" w:color="auto"/>
            </w:tcBorders>
          </w:tcPr>
          <w:p w:rsidR="006C3CEE" w:rsidRPr="00AA1945" w:rsidRDefault="001E5BF4" w:rsidP="00194ED4">
            <w:pPr>
              <w:jc w:val="right"/>
              <w:rPr>
                <w:rFonts w:ascii="Garamond" w:hAnsi="Garamond"/>
              </w:rPr>
            </w:pPr>
            <w:r>
              <w:rPr>
                <w:rFonts w:ascii="Garamond" w:hAnsi="Garamond"/>
              </w:rPr>
              <w:t>1.350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 </w:t>
            </w:r>
            <w:r w:rsidR="006C3CEE" w:rsidRPr="00544F00">
              <w:rPr>
                <w:rFonts w:ascii="Garamond" w:hAnsi="Garamond"/>
                <w:sz w:val="22"/>
                <w:szCs w:val="22"/>
              </w:rPr>
              <w:t xml:space="preserve"> 5</w:t>
            </w:r>
          </w:p>
        </w:tc>
        <w:tc>
          <w:tcPr>
            <w:tcW w:w="1458" w:type="dxa"/>
            <w:tcBorders>
              <w:right w:val="single" w:sz="4" w:space="0" w:color="auto"/>
            </w:tcBorders>
          </w:tcPr>
          <w:p w:rsidR="006C3CEE" w:rsidRPr="00AA1945" w:rsidRDefault="001E5BF4" w:rsidP="00194ED4">
            <w:pPr>
              <w:jc w:val="right"/>
              <w:rPr>
                <w:rFonts w:ascii="Garamond" w:hAnsi="Garamond"/>
              </w:rPr>
            </w:pPr>
            <w:r>
              <w:rPr>
                <w:rFonts w:ascii="Garamond" w:hAnsi="Garamond"/>
              </w:rPr>
              <w:t>4.000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D00152">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nr</w:t>
            </w:r>
            <w:r w:rsidRPr="00544F00">
              <w:rPr>
                <w:rFonts w:ascii="Garamond" w:hAnsi="Garamond"/>
                <w:sz w:val="22"/>
                <w:szCs w:val="22"/>
              </w:rPr>
              <w:t xml:space="preserve"> 6</w:t>
            </w:r>
          </w:p>
        </w:tc>
        <w:tc>
          <w:tcPr>
            <w:tcW w:w="1458" w:type="dxa"/>
            <w:tcBorders>
              <w:right w:val="single" w:sz="4" w:space="0" w:color="auto"/>
            </w:tcBorders>
          </w:tcPr>
          <w:p w:rsidR="006C3CEE" w:rsidRPr="00AA1945" w:rsidRDefault="001E5BF4" w:rsidP="00194ED4">
            <w:pPr>
              <w:jc w:val="right"/>
              <w:rPr>
                <w:rFonts w:ascii="Garamond" w:hAnsi="Garamond"/>
              </w:rPr>
            </w:pPr>
            <w:r>
              <w:rPr>
                <w:rFonts w:ascii="Garamond" w:hAnsi="Garamond"/>
              </w:rPr>
              <w:t>5.250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CF5CD9">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7</w:t>
            </w:r>
          </w:p>
        </w:tc>
        <w:tc>
          <w:tcPr>
            <w:tcW w:w="1458" w:type="dxa"/>
            <w:tcBorders>
              <w:right w:val="single" w:sz="4" w:space="0" w:color="auto"/>
            </w:tcBorders>
          </w:tcPr>
          <w:p w:rsidR="006C3CEE" w:rsidRPr="00AA1945" w:rsidRDefault="001E5BF4" w:rsidP="00194ED4">
            <w:pPr>
              <w:jc w:val="right"/>
              <w:rPr>
                <w:rFonts w:ascii="Garamond" w:hAnsi="Garamond"/>
              </w:rPr>
            </w:pPr>
            <w:r>
              <w:rPr>
                <w:rFonts w:ascii="Garamond" w:hAnsi="Garamond"/>
              </w:rPr>
              <w:t>270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CF5CD9">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8</w:t>
            </w:r>
          </w:p>
        </w:tc>
        <w:tc>
          <w:tcPr>
            <w:tcW w:w="1458" w:type="dxa"/>
            <w:tcBorders>
              <w:right w:val="single" w:sz="4" w:space="0" w:color="auto"/>
            </w:tcBorders>
          </w:tcPr>
          <w:p w:rsidR="006C3CEE" w:rsidRPr="00AA1945" w:rsidRDefault="001E5BF4" w:rsidP="001E5BF4">
            <w:pPr>
              <w:jc w:val="right"/>
              <w:rPr>
                <w:rFonts w:ascii="Garamond" w:hAnsi="Garamond"/>
              </w:rPr>
            </w:pPr>
            <w:r>
              <w:rPr>
                <w:rFonts w:ascii="Garamond" w:hAnsi="Garamond"/>
              </w:rPr>
              <w:t>220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CF5CD9">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9</w:t>
            </w:r>
          </w:p>
        </w:tc>
        <w:tc>
          <w:tcPr>
            <w:tcW w:w="1458" w:type="dxa"/>
            <w:tcBorders>
              <w:right w:val="single" w:sz="4" w:space="0" w:color="auto"/>
            </w:tcBorders>
          </w:tcPr>
          <w:p w:rsidR="006C3CEE" w:rsidRPr="00AA1945" w:rsidRDefault="001E5BF4" w:rsidP="001E5BF4">
            <w:pPr>
              <w:jc w:val="right"/>
              <w:rPr>
                <w:rFonts w:ascii="Garamond" w:hAnsi="Garamond"/>
              </w:rPr>
            </w:pPr>
            <w:r>
              <w:rPr>
                <w:rFonts w:ascii="Garamond" w:hAnsi="Garamond"/>
              </w:rPr>
              <w:t>240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 10</w:t>
            </w:r>
          </w:p>
        </w:tc>
        <w:tc>
          <w:tcPr>
            <w:tcW w:w="1458" w:type="dxa"/>
            <w:tcBorders>
              <w:right w:val="single" w:sz="4" w:space="0" w:color="auto"/>
            </w:tcBorders>
          </w:tcPr>
          <w:p w:rsidR="006C3CEE" w:rsidRPr="00AA1945" w:rsidRDefault="001E5BF4" w:rsidP="00194ED4">
            <w:pPr>
              <w:jc w:val="right"/>
              <w:rPr>
                <w:rFonts w:ascii="Garamond" w:hAnsi="Garamond"/>
              </w:rPr>
            </w:pPr>
            <w:r>
              <w:rPr>
                <w:rFonts w:ascii="Garamond" w:hAnsi="Garamond"/>
              </w:rPr>
              <w:t>35</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CF5CD9">
            <w:pPr>
              <w:rPr>
                <w:rFonts w:ascii="Garamond" w:hAnsi="Garamond"/>
              </w:rPr>
            </w:pPr>
            <w:r>
              <w:rPr>
                <w:rFonts w:ascii="Garamond" w:hAnsi="Garamond"/>
                <w:sz w:val="22"/>
                <w:szCs w:val="22"/>
              </w:rPr>
              <w:t xml:space="preserve">Część </w:t>
            </w:r>
            <w:r w:rsidR="006C3CEE">
              <w:rPr>
                <w:rFonts w:ascii="Garamond" w:hAnsi="Garamond"/>
                <w:sz w:val="22"/>
                <w:szCs w:val="22"/>
              </w:rPr>
              <w:t xml:space="preserve">nr </w:t>
            </w:r>
            <w:r w:rsidR="006C3CEE" w:rsidRPr="00544F00">
              <w:rPr>
                <w:rFonts w:ascii="Garamond" w:hAnsi="Garamond"/>
                <w:sz w:val="22"/>
                <w:szCs w:val="22"/>
              </w:rPr>
              <w:t>11</w:t>
            </w:r>
          </w:p>
        </w:tc>
        <w:tc>
          <w:tcPr>
            <w:tcW w:w="1458" w:type="dxa"/>
            <w:tcBorders>
              <w:right w:val="single" w:sz="4" w:space="0" w:color="auto"/>
            </w:tcBorders>
          </w:tcPr>
          <w:p w:rsidR="006C3CEE" w:rsidRPr="00AA1945" w:rsidRDefault="001E5BF4" w:rsidP="001E5BF4">
            <w:pPr>
              <w:jc w:val="right"/>
              <w:rPr>
                <w:rFonts w:ascii="Garamond" w:hAnsi="Garamond"/>
              </w:rPr>
            </w:pPr>
            <w:r>
              <w:rPr>
                <w:rFonts w:ascii="Garamond" w:hAnsi="Garamond"/>
              </w:rPr>
              <w:t>420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CF5CD9">
            <w:pPr>
              <w:rPr>
                <w:rFonts w:ascii="Garamond" w:hAnsi="Garamond"/>
              </w:rPr>
            </w:pPr>
            <w:r>
              <w:rPr>
                <w:rFonts w:ascii="Garamond" w:hAnsi="Garamond"/>
                <w:sz w:val="22"/>
                <w:szCs w:val="22"/>
              </w:rPr>
              <w:t xml:space="preserve">Część </w:t>
            </w:r>
            <w:r w:rsidR="006C3CEE">
              <w:rPr>
                <w:rFonts w:ascii="Garamond" w:hAnsi="Garamond"/>
                <w:sz w:val="22"/>
                <w:szCs w:val="22"/>
              </w:rPr>
              <w:t xml:space="preserve">nr </w:t>
            </w:r>
            <w:r w:rsidR="006C3CEE" w:rsidRPr="00544F00">
              <w:rPr>
                <w:rFonts w:ascii="Garamond" w:hAnsi="Garamond"/>
                <w:sz w:val="22"/>
                <w:szCs w:val="22"/>
              </w:rPr>
              <w:t>12</w:t>
            </w:r>
          </w:p>
        </w:tc>
        <w:tc>
          <w:tcPr>
            <w:tcW w:w="1458" w:type="dxa"/>
            <w:tcBorders>
              <w:right w:val="single" w:sz="4" w:space="0" w:color="auto"/>
            </w:tcBorders>
          </w:tcPr>
          <w:p w:rsidR="006C3CEE" w:rsidRPr="00AA1945" w:rsidRDefault="001E5BF4" w:rsidP="0058247A">
            <w:pPr>
              <w:jc w:val="right"/>
              <w:rPr>
                <w:rFonts w:ascii="Garamond" w:hAnsi="Garamond"/>
              </w:rPr>
            </w:pPr>
            <w:r>
              <w:rPr>
                <w:rFonts w:ascii="Garamond" w:hAnsi="Garamond"/>
              </w:rPr>
              <w:t>630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13</w:t>
            </w:r>
          </w:p>
        </w:tc>
        <w:tc>
          <w:tcPr>
            <w:tcW w:w="1458" w:type="dxa"/>
            <w:tcBorders>
              <w:right w:val="single" w:sz="4" w:space="0" w:color="auto"/>
            </w:tcBorders>
          </w:tcPr>
          <w:p w:rsidR="006C3CEE" w:rsidRPr="00AA1945" w:rsidRDefault="001E5BF4" w:rsidP="00194ED4">
            <w:pPr>
              <w:jc w:val="right"/>
              <w:rPr>
                <w:rFonts w:ascii="Garamond" w:hAnsi="Garamond"/>
              </w:rPr>
            </w:pPr>
            <w:r>
              <w:rPr>
                <w:rFonts w:ascii="Garamond" w:hAnsi="Garamond"/>
              </w:rPr>
              <w:t>1.640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 xml:space="preserve">Część </w:t>
            </w:r>
            <w:r w:rsidR="006C3CEE">
              <w:rPr>
                <w:rFonts w:ascii="Garamond" w:hAnsi="Garamond"/>
                <w:sz w:val="22"/>
                <w:szCs w:val="22"/>
              </w:rPr>
              <w:t>nr</w:t>
            </w:r>
            <w:r w:rsidR="006C3CEE" w:rsidRPr="00544F00">
              <w:rPr>
                <w:rFonts w:ascii="Garamond" w:hAnsi="Garamond"/>
                <w:sz w:val="22"/>
                <w:szCs w:val="22"/>
              </w:rPr>
              <w:t xml:space="preserve"> 14</w:t>
            </w:r>
          </w:p>
        </w:tc>
        <w:tc>
          <w:tcPr>
            <w:tcW w:w="1458" w:type="dxa"/>
            <w:tcBorders>
              <w:right w:val="single" w:sz="4" w:space="0" w:color="auto"/>
            </w:tcBorders>
          </w:tcPr>
          <w:p w:rsidR="006C3CEE" w:rsidRPr="00AA1945" w:rsidRDefault="001E5BF4" w:rsidP="00D00152">
            <w:pPr>
              <w:jc w:val="right"/>
              <w:rPr>
                <w:rFonts w:ascii="Garamond" w:hAnsi="Garamond"/>
              </w:rPr>
            </w:pPr>
            <w:r>
              <w:rPr>
                <w:rFonts w:ascii="Garamond" w:hAnsi="Garamond"/>
              </w:rPr>
              <w:t>870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15</w:t>
            </w:r>
          </w:p>
        </w:tc>
        <w:tc>
          <w:tcPr>
            <w:tcW w:w="1458" w:type="dxa"/>
            <w:tcBorders>
              <w:right w:val="single" w:sz="4" w:space="0" w:color="auto"/>
            </w:tcBorders>
          </w:tcPr>
          <w:p w:rsidR="006C3CEE" w:rsidRPr="00AA1945" w:rsidRDefault="001E5BF4" w:rsidP="006054FF">
            <w:pPr>
              <w:jc w:val="right"/>
              <w:rPr>
                <w:rFonts w:ascii="Garamond" w:hAnsi="Garamond"/>
              </w:rPr>
            </w:pPr>
            <w:r>
              <w:rPr>
                <w:rFonts w:ascii="Garamond" w:hAnsi="Garamond"/>
              </w:rPr>
              <w:t>1.</w:t>
            </w:r>
            <w:r w:rsidR="006054FF">
              <w:rPr>
                <w:rFonts w:ascii="Garamond" w:hAnsi="Garamond"/>
              </w:rPr>
              <w:t>7</w:t>
            </w:r>
            <w:r>
              <w:rPr>
                <w:rFonts w:ascii="Garamond" w:hAnsi="Garamond"/>
              </w:rPr>
              <w:t>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16</w:t>
            </w:r>
          </w:p>
        </w:tc>
        <w:tc>
          <w:tcPr>
            <w:tcW w:w="1458" w:type="dxa"/>
            <w:tcBorders>
              <w:right w:val="single" w:sz="4" w:space="0" w:color="auto"/>
            </w:tcBorders>
          </w:tcPr>
          <w:p w:rsidR="006C3CEE" w:rsidRPr="00AA1945" w:rsidRDefault="006C3CEE" w:rsidP="006054FF">
            <w:pPr>
              <w:jc w:val="right"/>
              <w:rPr>
                <w:rFonts w:ascii="Garamond" w:hAnsi="Garamond"/>
              </w:rPr>
            </w:pPr>
            <w:r w:rsidRPr="00AA1945">
              <w:rPr>
                <w:rFonts w:ascii="Garamond" w:hAnsi="Garamond"/>
                <w:sz w:val="22"/>
                <w:szCs w:val="22"/>
              </w:rPr>
              <w:t xml:space="preserve"> </w:t>
            </w:r>
            <w:r w:rsidR="006054FF">
              <w:rPr>
                <w:rFonts w:ascii="Garamond" w:hAnsi="Garamond"/>
                <w:sz w:val="22"/>
                <w:szCs w:val="22"/>
              </w:rPr>
              <w:t>1.800</w:t>
            </w:r>
            <w:r w:rsidR="00194ED4">
              <w:rPr>
                <w:rFonts w:ascii="Garamond" w:hAnsi="Garamond"/>
                <w:sz w:val="22"/>
                <w:szCs w:val="22"/>
              </w:rPr>
              <w:t>,00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17</w:t>
            </w:r>
          </w:p>
        </w:tc>
        <w:tc>
          <w:tcPr>
            <w:tcW w:w="1458" w:type="dxa"/>
            <w:tcBorders>
              <w:right w:val="single" w:sz="4" w:space="0" w:color="auto"/>
            </w:tcBorders>
          </w:tcPr>
          <w:p w:rsidR="006C3CEE" w:rsidRPr="00AA1945" w:rsidRDefault="006054FF" w:rsidP="00CF5CD9">
            <w:pPr>
              <w:jc w:val="right"/>
              <w:rPr>
                <w:rFonts w:ascii="Garamond" w:hAnsi="Garamond"/>
              </w:rPr>
            </w:pPr>
            <w:r>
              <w:rPr>
                <w:rFonts w:ascii="Garamond" w:hAnsi="Garamond"/>
                <w:sz w:val="22"/>
                <w:szCs w:val="22"/>
              </w:rPr>
              <w:t>1.650</w:t>
            </w:r>
            <w:r w:rsidR="00194ED4">
              <w:rPr>
                <w:rFonts w:ascii="Garamond" w:hAnsi="Garamond"/>
                <w:sz w:val="22"/>
                <w:szCs w:val="22"/>
              </w:rPr>
              <w:t>,00</w:t>
            </w:r>
            <w:r w:rsidR="006C3CEE"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18</w:t>
            </w:r>
          </w:p>
        </w:tc>
        <w:tc>
          <w:tcPr>
            <w:tcW w:w="1458" w:type="dxa"/>
            <w:tcBorders>
              <w:right w:val="single" w:sz="4" w:space="0" w:color="auto"/>
            </w:tcBorders>
          </w:tcPr>
          <w:p w:rsidR="006C3CEE" w:rsidRPr="00AA1945" w:rsidRDefault="006C3CEE" w:rsidP="006054FF">
            <w:pPr>
              <w:jc w:val="right"/>
              <w:rPr>
                <w:rFonts w:ascii="Garamond" w:hAnsi="Garamond"/>
              </w:rPr>
            </w:pPr>
            <w:r w:rsidRPr="00AA1945">
              <w:rPr>
                <w:rFonts w:ascii="Garamond" w:hAnsi="Garamond"/>
                <w:sz w:val="22"/>
                <w:szCs w:val="22"/>
              </w:rPr>
              <w:t xml:space="preserve"> </w:t>
            </w:r>
            <w:r w:rsidR="006054FF">
              <w:rPr>
                <w:rFonts w:ascii="Garamond" w:hAnsi="Garamond"/>
                <w:sz w:val="22"/>
                <w:szCs w:val="22"/>
              </w:rPr>
              <w:t>570</w:t>
            </w:r>
            <w:r w:rsidR="00194ED4">
              <w:rPr>
                <w:rFonts w:ascii="Garamond" w:hAnsi="Garamond"/>
                <w:sz w:val="22"/>
                <w:szCs w:val="22"/>
              </w:rPr>
              <w:t>,00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19</w:t>
            </w:r>
          </w:p>
        </w:tc>
        <w:tc>
          <w:tcPr>
            <w:tcW w:w="1458" w:type="dxa"/>
            <w:tcBorders>
              <w:right w:val="single" w:sz="4" w:space="0" w:color="auto"/>
            </w:tcBorders>
          </w:tcPr>
          <w:p w:rsidR="006C3CEE" w:rsidRPr="00AA1945" w:rsidRDefault="006C3CEE" w:rsidP="006054FF">
            <w:pPr>
              <w:jc w:val="right"/>
              <w:rPr>
                <w:rFonts w:ascii="Garamond" w:hAnsi="Garamond"/>
              </w:rPr>
            </w:pPr>
            <w:r w:rsidRPr="00AA1945">
              <w:rPr>
                <w:rFonts w:ascii="Garamond" w:hAnsi="Garamond"/>
                <w:sz w:val="22"/>
                <w:szCs w:val="22"/>
              </w:rPr>
              <w:t xml:space="preserve"> </w:t>
            </w:r>
            <w:r w:rsidR="006054FF">
              <w:rPr>
                <w:rFonts w:ascii="Garamond" w:hAnsi="Garamond"/>
                <w:sz w:val="22"/>
                <w:szCs w:val="22"/>
              </w:rPr>
              <w:t>50</w:t>
            </w:r>
            <w:r w:rsidR="00194ED4">
              <w:rPr>
                <w:rFonts w:ascii="Garamond" w:hAnsi="Garamond"/>
                <w:sz w:val="22"/>
                <w:szCs w:val="22"/>
              </w:rPr>
              <w:t>,00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6C3CEE">
            <w:pPr>
              <w:rPr>
                <w:rFonts w:ascii="Garamond" w:hAnsi="Garamond"/>
              </w:rPr>
            </w:pPr>
            <w:r>
              <w:rPr>
                <w:rFonts w:ascii="Garamond" w:hAnsi="Garamond"/>
                <w:sz w:val="22"/>
                <w:szCs w:val="22"/>
              </w:rPr>
              <w:t xml:space="preserve">Część </w:t>
            </w:r>
            <w:r w:rsidR="006C3CEE">
              <w:rPr>
                <w:rFonts w:ascii="Garamond" w:hAnsi="Garamond"/>
                <w:sz w:val="22"/>
                <w:szCs w:val="22"/>
              </w:rPr>
              <w:t xml:space="preserve">nr </w:t>
            </w:r>
            <w:r w:rsidR="006C3CEE" w:rsidRPr="00544F00">
              <w:rPr>
                <w:rFonts w:ascii="Garamond" w:hAnsi="Garamond"/>
                <w:sz w:val="22"/>
                <w:szCs w:val="22"/>
              </w:rPr>
              <w:t>20</w:t>
            </w:r>
          </w:p>
        </w:tc>
        <w:tc>
          <w:tcPr>
            <w:tcW w:w="1458" w:type="dxa"/>
            <w:tcBorders>
              <w:right w:val="single" w:sz="4" w:space="0" w:color="auto"/>
            </w:tcBorders>
          </w:tcPr>
          <w:p w:rsidR="006C3CEE" w:rsidRPr="00AA1945" w:rsidRDefault="006054FF" w:rsidP="0091495E">
            <w:pPr>
              <w:jc w:val="right"/>
              <w:rPr>
                <w:rFonts w:ascii="Garamond" w:hAnsi="Garamond"/>
              </w:rPr>
            </w:pPr>
            <w:r>
              <w:rPr>
                <w:rFonts w:ascii="Garamond" w:hAnsi="Garamond"/>
                <w:sz w:val="22"/>
                <w:szCs w:val="22"/>
              </w:rPr>
              <w:t>90</w:t>
            </w:r>
            <w:r w:rsidR="00194ED4">
              <w:rPr>
                <w:rFonts w:ascii="Garamond" w:hAnsi="Garamond"/>
                <w:sz w:val="22"/>
                <w:szCs w:val="22"/>
              </w:rPr>
              <w:t>,00</w:t>
            </w:r>
            <w:r w:rsidR="006C3CEE"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21</w:t>
            </w:r>
          </w:p>
        </w:tc>
        <w:tc>
          <w:tcPr>
            <w:tcW w:w="1458" w:type="dxa"/>
            <w:tcBorders>
              <w:right w:val="single" w:sz="4" w:space="0" w:color="auto"/>
            </w:tcBorders>
          </w:tcPr>
          <w:p w:rsidR="006C3CEE" w:rsidRPr="00AA1945" w:rsidRDefault="006054FF" w:rsidP="006C3CEE">
            <w:pPr>
              <w:jc w:val="right"/>
              <w:rPr>
                <w:rFonts w:ascii="Garamond" w:hAnsi="Garamond"/>
              </w:rPr>
            </w:pPr>
            <w:r>
              <w:rPr>
                <w:rFonts w:ascii="Garamond" w:hAnsi="Garamond"/>
                <w:sz w:val="22"/>
                <w:szCs w:val="22"/>
              </w:rPr>
              <w:t>450</w:t>
            </w:r>
            <w:r w:rsidR="00194ED4">
              <w:rPr>
                <w:rFonts w:ascii="Garamond" w:hAnsi="Garamond"/>
                <w:sz w:val="22"/>
                <w:szCs w:val="22"/>
              </w:rPr>
              <w:t>,00</w:t>
            </w:r>
            <w:r w:rsidR="006C3CEE"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 xml:space="preserve">Część </w:t>
            </w:r>
            <w:r w:rsidR="006C3CEE">
              <w:rPr>
                <w:rFonts w:ascii="Garamond" w:hAnsi="Garamond"/>
                <w:sz w:val="22"/>
                <w:szCs w:val="22"/>
              </w:rPr>
              <w:t>nr</w:t>
            </w:r>
            <w:r w:rsidR="006C3CEE" w:rsidRPr="00544F00">
              <w:rPr>
                <w:rFonts w:ascii="Garamond" w:hAnsi="Garamond"/>
                <w:sz w:val="22"/>
                <w:szCs w:val="22"/>
              </w:rPr>
              <w:t xml:space="preserve"> 22</w:t>
            </w:r>
          </w:p>
        </w:tc>
        <w:tc>
          <w:tcPr>
            <w:tcW w:w="1458" w:type="dxa"/>
            <w:tcBorders>
              <w:right w:val="single" w:sz="4" w:space="0" w:color="auto"/>
            </w:tcBorders>
          </w:tcPr>
          <w:p w:rsidR="006C3CEE" w:rsidRPr="00AA1945" w:rsidRDefault="006054FF" w:rsidP="006C3CEE">
            <w:pPr>
              <w:jc w:val="right"/>
              <w:rPr>
                <w:rFonts w:ascii="Garamond" w:hAnsi="Garamond"/>
              </w:rPr>
            </w:pPr>
            <w:r>
              <w:rPr>
                <w:rFonts w:ascii="Garamond" w:hAnsi="Garamond"/>
                <w:sz w:val="22"/>
                <w:szCs w:val="22"/>
              </w:rPr>
              <w:t>510</w:t>
            </w:r>
            <w:r w:rsidR="00194ED4">
              <w:rPr>
                <w:rFonts w:ascii="Garamond" w:hAnsi="Garamond"/>
                <w:sz w:val="22"/>
                <w:szCs w:val="22"/>
              </w:rPr>
              <w:t>,00</w:t>
            </w:r>
            <w:r w:rsidR="006C3CEE"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bl>
    <w:p w:rsidR="00FB3209" w:rsidRPr="000D21EE" w:rsidRDefault="00FB3209" w:rsidP="00FB3209">
      <w:pPr>
        <w:ind w:left="567" w:firstLine="348"/>
        <w:jc w:val="both"/>
        <w:rPr>
          <w:rFonts w:ascii="Garamond" w:hAnsi="Garamond"/>
          <w:bCs/>
          <w:color w:val="000000"/>
          <w:sz w:val="22"/>
          <w:szCs w:val="22"/>
        </w:rPr>
      </w:pPr>
      <w:r>
        <w:rPr>
          <w:rFonts w:ascii="Garamond" w:hAnsi="Garamond"/>
          <w:bCs/>
          <w:sz w:val="22"/>
        </w:rPr>
        <w:t xml:space="preserve">W przypadku złożenia oferty </w:t>
      </w:r>
      <w:r w:rsidR="000A0D9A">
        <w:rPr>
          <w:rFonts w:ascii="Garamond" w:hAnsi="Garamond"/>
          <w:bCs/>
          <w:sz w:val="22"/>
        </w:rPr>
        <w:t xml:space="preserve">na </w:t>
      </w:r>
      <w:r w:rsidR="006176F8">
        <w:rPr>
          <w:rFonts w:ascii="Garamond" w:hAnsi="Garamond"/>
          <w:bCs/>
          <w:sz w:val="22"/>
        </w:rPr>
        <w:t>części</w:t>
      </w:r>
      <w:r w:rsidR="000A0D9A">
        <w:rPr>
          <w:rFonts w:ascii="Garamond" w:hAnsi="Garamond"/>
          <w:bCs/>
          <w:sz w:val="22"/>
        </w:rPr>
        <w:t xml:space="preserve"> </w:t>
      </w:r>
      <w:r>
        <w:rPr>
          <w:rFonts w:ascii="Garamond" w:hAnsi="Garamond"/>
          <w:bCs/>
          <w:sz w:val="22"/>
        </w:rPr>
        <w:t xml:space="preserve"> wykonawca zobowiązany jest wnieść wadium w kwocie określonej dla dan</w:t>
      </w:r>
      <w:r w:rsidR="000A0D9A">
        <w:rPr>
          <w:rFonts w:ascii="Garamond" w:hAnsi="Garamond"/>
          <w:bCs/>
          <w:sz w:val="22"/>
        </w:rPr>
        <w:t>e</w:t>
      </w:r>
      <w:r w:rsidR="006176F8">
        <w:rPr>
          <w:rFonts w:ascii="Garamond" w:hAnsi="Garamond"/>
          <w:bCs/>
          <w:sz w:val="22"/>
        </w:rPr>
        <w:t>j</w:t>
      </w:r>
      <w:r>
        <w:rPr>
          <w:rFonts w:ascii="Garamond" w:hAnsi="Garamond"/>
          <w:bCs/>
          <w:sz w:val="22"/>
        </w:rPr>
        <w:t xml:space="preserve"> </w:t>
      </w:r>
      <w:r w:rsidR="006176F8">
        <w:rPr>
          <w:rFonts w:ascii="Garamond" w:hAnsi="Garamond"/>
          <w:bCs/>
          <w:sz w:val="22"/>
        </w:rPr>
        <w:t>części</w:t>
      </w:r>
      <w:r>
        <w:rPr>
          <w:rFonts w:ascii="Garamond" w:hAnsi="Garamond"/>
          <w:bCs/>
          <w:sz w:val="22"/>
        </w:rPr>
        <w:t xml:space="preserve">. W przypadku złożenia oferty na kilka </w:t>
      </w:r>
      <w:r w:rsidR="006176F8">
        <w:rPr>
          <w:rFonts w:ascii="Garamond" w:hAnsi="Garamond"/>
          <w:bCs/>
          <w:sz w:val="22"/>
        </w:rPr>
        <w:t>części</w:t>
      </w:r>
      <w:r>
        <w:rPr>
          <w:rFonts w:ascii="Garamond" w:hAnsi="Garamond"/>
          <w:bCs/>
          <w:sz w:val="22"/>
        </w:rPr>
        <w:t xml:space="preserve"> kwota wadium stanowi sumę wadiów ustalonych dla poszczególnych </w:t>
      </w:r>
      <w:r w:rsidR="006176F8">
        <w:rPr>
          <w:rFonts w:ascii="Garamond" w:hAnsi="Garamond"/>
          <w:bCs/>
          <w:sz w:val="22"/>
        </w:rPr>
        <w:t>części</w:t>
      </w:r>
      <w:r>
        <w:rPr>
          <w:rFonts w:ascii="Garamond" w:hAnsi="Garamond"/>
          <w:bCs/>
          <w:sz w:val="22"/>
        </w:rPr>
        <w:t xml:space="preserve">. Jeżeli wysokość wniesionego wadium będzie niższa niż suma wynikająca z poszczególnych </w:t>
      </w:r>
      <w:r w:rsidR="006176F8">
        <w:rPr>
          <w:rFonts w:ascii="Garamond" w:hAnsi="Garamond"/>
          <w:bCs/>
          <w:sz w:val="22"/>
        </w:rPr>
        <w:t>części</w:t>
      </w:r>
      <w:r>
        <w:rPr>
          <w:rFonts w:ascii="Garamond" w:hAnsi="Garamond"/>
          <w:bCs/>
          <w:sz w:val="22"/>
        </w:rPr>
        <w:t>, zamawiający uzna, że wadium nie zostało wniesione.</w:t>
      </w:r>
    </w:p>
    <w:p w:rsidR="00FB3209" w:rsidRDefault="00FB3209" w:rsidP="00FB3209">
      <w:pPr>
        <w:ind w:left="360"/>
        <w:jc w:val="both"/>
        <w:rPr>
          <w:rFonts w:ascii="Garamond" w:hAnsi="Garamond"/>
          <w:bCs/>
          <w:color w:val="000000"/>
          <w:sz w:val="22"/>
          <w:szCs w:val="22"/>
        </w:rPr>
      </w:pPr>
      <w:r>
        <w:rPr>
          <w:rFonts w:ascii="Garamond" w:hAnsi="Garamond"/>
          <w:bCs/>
          <w:color w:val="000000"/>
          <w:sz w:val="22"/>
          <w:szCs w:val="22"/>
        </w:rPr>
        <w:t>8.2. Wadium może być wnoszone w jednej lub kilku następujących formach:</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8.2.1. pieniądzu,</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 xml:space="preserve">8.2.2. poręczeniach bankowych lub poręczeniach spółdzielczej kasy oszczędnościowo-kredytowej, z tym że poręczenie kasy jest zawsze poręczeniem pieniężnym, </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8.2.3. gwarancjach bankowych,</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 xml:space="preserve">8.2.4. gwarancjach ubezpieczeniowych, </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8.2.5. poręczeniach udzielanych przez podmioty, o których mowa w art. 6b ust. 5 pkt 2 ustawy z dnia 9 listopada 2000 r. o utworzeniu Polskiej Agencji Rozwoju Przedsiębiorczości (Dz. U. Nr 109, poz. 1158 z późn. zm.).</w:t>
      </w:r>
    </w:p>
    <w:p w:rsidR="00FB3209" w:rsidRPr="00BC3251" w:rsidRDefault="00FB3209" w:rsidP="00FB3209">
      <w:pPr>
        <w:ind w:left="720" w:hanging="360"/>
        <w:jc w:val="both"/>
        <w:rPr>
          <w:rFonts w:ascii="Garamond" w:hAnsi="Garamond"/>
          <w:bCs/>
          <w:sz w:val="22"/>
          <w:szCs w:val="22"/>
        </w:rPr>
      </w:pPr>
      <w:r w:rsidRPr="001346D8">
        <w:rPr>
          <w:rFonts w:ascii="Garamond" w:hAnsi="Garamond"/>
          <w:bCs/>
          <w:sz w:val="22"/>
          <w:szCs w:val="22"/>
        </w:rPr>
        <w:t xml:space="preserve">8.3. Wadium </w:t>
      </w:r>
      <w:r w:rsidRPr="001346D8">
        <w:rPr>
          <w:rFonts w:ascii="Garamond" w:hAnsi="Garamond" w:cs="Tahoma"/>
          <w:bCs/>
          <w:sz w:val="22"/>
          <w:szCs w:val="22"/>
        </w:rPr>
        <w:t xml:space="preserve">wnoszone w pieniądzu należy wpłacić przelewem na rachunek bankowy zamawiającego: </w:t>
      </w:r>
      <w:r w:rsidR="001346D8" w:rsidRPr="001346D8">
        <w:rPr>
          <w:rFonts w:ascii="Garamond" w:hAnsi="Garamond" w:cs="Tahoma"/>
          <w:bCs/>
          <w:sz w:val="22"/>
          <w:szCs w:val="22"/>
        </w:rPr>
        <w:t xml:space="preserve">Bank </w:t>
      </w:r>
      <w:r w:rsidR="001346D8">
        <w:rPr>
          <w:rFonts w:ascii="Garamond" w:hAnsi="Garamond" w:cs="Tahoma"/>
          <w:bCs/>
          <w:sz w:val="22"/>
          <w:szCs w:val="22"/>
        </w:rPr>
        <w:t>S</w:t>
      </w:r>
      <w:r w:rsidR="001346D8" w:rsidRPr="001346D8">
        <w:rPr>
          <w:rFonts w:ascii="Garamond" w:hAnsi="Garamond" w:cs="Tahoma"/>
          <w:bCs/>
          <w:sz w:val="22"/>
          <w:szCs w:val="22"/>
        </w:rPr>
        <w:t xml:space="preserve">półdzielczy </w:t>
      </w:r>
      <w:r w:rsidR="001346D8">
        <w:rPr>
          <w:rFonts w:ascii="Garamond" w:hAnsi="Garamond" w:cs="Tahoma"/>
          <w:bCs/>
          <w:sz w:val="22"/>
          <w:szCs w:val="22"/>
        </w:rPr>
        <w:t>L</w:t>
      </w:r>
      <w:r w:rsidR="001346D8" w:rsidRPr="001346D8">
        <w:rPr>
          <w:rFonts w:ascii="Garamond" w:hAnsi="Garamond" w:cs="Tahoma"/>
          <w:bCs/>
          <w:sz w:val="22"/>
          <w:szCs w:val="22"/>
        </w:rPr>
        <w:t>ubaczów</w:t>
      </w:r>
      <w:r w:rsidRPr="001346D8">
        <w:rPr>
          <w:rFonts w:ascii="Garamond" w:hAnsi="Garamond" w:cs="Tahoma"/>
          <w:bCs/>
          <w:sz w:val="22"/>
          <w:szCs w:val="22"/>
        </w:rPr>
        <w:t xml:space="preserve"> Nr rachunku </w:t>
      </w:r>
      <w:r w:rsidR="001346D8" w:rsidRPr="001346D8">
        <w:rPr>
          <w:rFonts w:ascii="Garamond" w:hAnsi="Garamond" w:cs="Tahoma"/>
          <w:bCs/>
          <w:sz w:val="22"/>
          <w:szCs w:val="22"/>
        </w:rPr>
        <w:t>90 9101 0003 2001 0006 2082 0028</w:t>
      </w:r>
      <w:r w:rsidRPr="001346D8">
        <w:rPr>
          <w:rFonts w:ascii="Garamond" w:hAnsi="Garamond" w:cs="Tahoma"/>
          <w:bCs/>
          <w:sz w:val="22"/>
          <w:szCs w:val="22"/>
        </w:rPr>
        <w:t xml:space="preserve">  z dopiskiem:</w:t>
      </w:r>
      <w:r w:rsidRPr="001346D8">
        <w:rPr>
          <w:rFonts w:ascii="Garamond" w:hAnsi="Garamond"/>
          <w:bCs/>
          <w:sz w:val="22"/>
          <w:szCs w:val="22"/>
        </w:rPr>
        <w:t xml:space="preserve"> </w:t>
      </w:r>
      <w:r w:rsidRPr="00BC3251">
        <w:rPr>
          <w:rFonts w:ascii="Garamond" w:hAnsi="Garamond"/>
          <w:bCs/>
          <w:sz w:val="22"/>
          <w:szCs w:val="22"/>
        </w:rPr>
        <w:t xml:space="preserve">„Wadium </w:t>
      </w:r>
      <w:r w:rsidR="001346D8" w:rsidRPr="00BC3251">
        <w:rPr>
          <w:rFonts w:ascii="Garamond" w:hAnsi="Garamond"/>
          <w:bCs/>
          <w:sz w:val="22"/>
          <w:szCs w:val="22"/>
        </w:rPr>
        <w:t>ZP.26</w:t>
      </w:r>
      <w:r w:rsidR="00FB0220" w:rsidRPr="00BC3251">
        <w:rPr>
          <w:rFonts w:ascii="Garamond" w:hAnsi="Garamond"/>
          <w:bCs/>
          <w:sz w:val="22"/>
          <w:szCs w:val="22"/>
        </w:rPr>
        <w:t>1</w:t>
      </w:r>
      <w:r w:rsidR="001346D8" w:rsidRPr="00BC3251">
        <w:rPr>
          <w:rFonts w:ascii="Garamond" w:hAnsi="Garamond"/>
          <w:bCs/>
          <w:sz w:val="22"/>
          <w:szCs w:val="22"/>
        </w:rPr>
        <w:t>.</w:t>
      </w:r>
      <w:r w:rsidR="003C003C">
        <w:rPr>
          <w:rFonts w:ascii="Garamond" w:hAnsi="Garamond"/>
          <w:bCs/>
          <w:sz w:val="22"/>
          <w:szCs w:val="22"/>
        </w:rPr>
        <w:t>7</w:t>
      </w:r>
      <w:r w:rsidR="001346D8" w:rsidRPr="00BC3251">
        <w:rPr>
          <w:rFonts w:ascii="Garamond" w:hAnsi="Garamond"/>
          <w:bCs/>
          <w:sz w:val="22"/>
          <w:szCs w:val="22"/>
        </w:rPr>
        <w:t>.20</w:t>
      </w:r>
      <w:r w:rsidR="003C003C">
        <w:rPr>
          <w:rFonts w:ascii="Garamond" w:hAnsi="Garamond"/>
          <w:bCs/>
          <w:sz w:val="22"/>
          <w:szCs w:val="22"/>
        </w:rPr>
        <w:t>20</w:t>
      </w:r>
      <w:r w:rsidRPr="00BC3251">
        <w:rPr>
          <w:rFonts w:ascii="Garamond" w:hAnsi="Garamond"/>
          <w:bCs/>
          <w:sz w:val="22"/>
          <w:szCs w:val="22"/>
        </w:rPr>
        <w:t xml:space="preserve">” </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8.4. Wykonawca powinien złożyć w ofercie dowód wniesienia wadium w przypadku wpłaty przelewem. Terminem wniesienia wadium jest data i czas uznania rachunku zamawiającego.</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 xml:space="preserve">8.5. W przypadku wniesienia wadium w formach określonych w punkcie 8.2.2-8.2.5 wykonawca zobowiązany jest </w:t>
      </w:r>
      <w:r w:rsidR="00BC3251">
        <w:rPr>
          <w:rFonts w:ascii="Garamond" w:hAnsi="Garamond"/>
          <w:bCs/>
          <w:color w:val="000000"/>
          <w:sz w:val="22"/>
          <w:szCs w:val="22"/>
        </w:rPr>
        <w:t xml:space="preserve">do wniesienia </w:t>
      </w:r>
      <w:r w:rsidR="000B2E2E">
        <w:rPr>
          <w:rFonts w:ascii="Garamond" w:hAnsi="Garamond"/>
          <w:bCs/>
          <w:color w:val="000000"/>
          <w:sz w:val="22"/>
          <w:szCs w:val="22"/>
        </w:rPr>
        <w:t>wadium w formie elektronicznej poprzez wczytanie oryginału dokumentu wadialnego. Za oryginał wadium nie jest uznawana elektroniczna kopia (skan) dokumentu podpisana kwalifikowanym podpisem elektronicznym.</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8.6. Wadium wnoszone w formie gwarancji i poręczeń musi spełniać następujące wymogi:</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 xml:space="preserve">8.6.1. być wystawione na </w:t>
      </w:r>
      <w:r w:rsidR="002A346B">
        <w:rPr>
          <w:rFonts w:ascii="Garamond" w:hAnsi="Garamond"/>
          <w:bCs/>
          <w:color w:val="000000"/>
          <w:sz w:val="22"/>
          <w:szCs w:val="22"/>
        </w:rPr>
        <w:t>SPZOZ w Lubaczowie, ul. Mickiewicza 168, 37-600 Lubaczów</w:t>
      </w:r>
      <w:r>
        <w:rPr>
          <w:rFonts w:ascii="Garamond" w:hAnsi="Garamond"/>
          <w:bCs/>
          <w:color w:val="000000"/>
          <w:sz w:val="22"/>
          <w:szCs w:val="22"/>
        </w:rPr>
        <w:t>,</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8.6.2.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8.6.3. okres ważności wadium nie może być krótszy niż okres związania ofertą, przy czym pierwszym dniem ważności zobowiązania jest dzień składania ofert.</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 xml:space="preserve">8.7. Zamawiający zwróci wadium na zasadach określonych w art. 46 ustawy. W przypadku wniesienia wadium w pieniądzu, w ofercie należy podać nazwę, adres banku oraz numer konta, na jakie zamawiający dokona zwrotu wadium. </w:t>
      </w:r>
      <w:r w:rsidRPr="008C3FFF">
        <w:rPr>
          <w:rFonts w:ascii="Garamond" w:hAnsi="Garamond"/>
          <w:bCs/>
          <w:sz w:val="22"/>
          <w:szCs w:val="22"/>
        </w:rPr>
        <w:t xml:space="preserve">Jeżeli wykonawca złoży ofertę w kilku częściach, a jako </w:t>
      </w:r>
      <w:r w:rsidRPr="008C3FFF">
        <w:rPr>
          <w:rFonts w:ascii="Garamond" w:hAnsi="Garamond"/>
          <w:bCs/>
          <w:sz w:val="22"/>
          <w:szCs w:val="22"/>
        </w:rPr>
        <w:lastRenderedPageBreak/>
        <w:t>dowód wniesienia wadium zostanie złożona jedna gwarancja (lub poręczenie) obejmująca kilka części, to Zamawiający zwróci wadium dopiero wówczas, gdy przesłanki do jego zwrotu zostaną spełnione we wszystkich tych częściach.</w:t>
      </w:r>
    </w:p>
    <w:p w:rsidR="00FB3209" w:rsidRDefault="00FB3209" w:rsidP="00FB3209">
      <w:pPr>
        <w:ind w:left="360"/>
        <w:jc w:val="both"/>
        <w:rPr>
          <w:rFonts w:ascii="Garamond" w:hAnsi="Garamond"/>
          <w:b/>
          <w:color w:val="000000"/>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 xml:space="preserve">9. Termin związania ofertą. </w:t>
      </w:r>
    </w:p>
    <w:p w:rsidR="00FB3209" w:rsidRDefault="00FB3209" w:rsidP="00FB3209">
      <w:pPr>
        <w:ind w:left="360"/>
        <w:jc w:val="both"/>
        <w:rPr>
          <w:rFonts w:ascii="Garamond" w:hAnsi="Garamond"/>
          <w:bCs/>
          <w:color w:val="000000"/>
          <w:sz w:val="22"/>
          <w:szCs w:val="22"/>
        </w:rPr>
      </w:pPr>
      <w:r>
        <w:rPr>
          <w:rFonts w:ascii="Garamond" w:hAnsi="Garamond"/>
          <w:bCs/>
          <w:color w:val="000000"/>
          <w:sz w:val="22"/>
          <w:szCs w:val="22"/>
        </w:rPr>
        <w:t>Wykonawca pozostaje związany złożoną ofertą przez okres 60 dni od upływu terminu składania ofert.</w:t>
      </w:r>
    </w:p>
    <w:p w:rsidR="00FB3209" w:rsidRDefault="00FB3209" w:rsidP="00FB3209">
      <w:pPr>
        <w:jc w:val="both"/>
        <w:rPr>
          <w:rFonts w:ascii="Garamond" w:hAnsi="Garamond"/>
          <w:b/>
          <w:color w:val="000000"/>
          <w:sz w:val="22"/>
          <w:szCs w:val="22"/>
        </w:rPr>
      </w:pPr>
      <w:r>
        <w:rPr>
          <w:rFonts w:ascii="Garamond" w:hAnsi="Garamond"/>
          <w:b/>
          <w:color w:val="000000"/>
          <w:sz w:val="22"/>
          <w:szCs w:val="22"/>
        </w:rPr>
        <w:t>10. Sposób przygotowania oferty.</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10.1. </w:t>
      </w:r>
      <w:r w:rsidRPr="00694FB6">
        <w:rPr>
          <w:rFonts w:ascii="Garamond" w:hAnsi="Garamond"/>
          <w:color w:val="000000"/>
          <w:sz w:val="22"/>
          <w:szCs w:val="22"/>
        </w:rPr>
        <w:t xml:space="preserve">Ofertę w postaci elektronicznej opatrzonej kwalifikowanym podpisem elektronicznym przez osobę(y) upoważnioną(e) do reprezentowania Wykonawcy, formularz oferty wg wzoru zamieszczonego w dalszej części niniejszej SIWZ wraz z załączonymi dokumentami, składa się pod rygorem nieważności w języku polskim, elektronicznie za pośrednictwem dedykowanego formularza dostępnego na ePUAP udostępnionego przez miniPortal.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10.2.. </w:t>
      </w:r>
      <w:r w:rsidRPr="00694FB6">
        <w:rPr>
          <w:rFonts w:ascii="Garamond" w:hAnsi="Garamond"/>
          <w:color w:val="000000"/>
          <w:sz w:val="22"/>
          <w:szCs w:val="22"/>
        </w:rPr>
        <w:t xml:space="preserve">W formularzu oferty Wykonawca zobowiązany jest podać adres skrzynki ePUAP, na którym prowadzona będzie korespondencja związana z postępowaniem.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10.3. </w:t>
      </w:r>
      <w:r w:rsidRPr="00694FB6">
        <w:rPr>
          <w:rFonts w:ascii="Garamond" w:hAnsi="Garamond"/>
          <w:color w:val="000000"/>
          <w:sz w:val="22"/>
          <w:szCs w:val="22"/>
        </w:rPr>
        <w:t xml:space="preserve">Oferta winna być sporządzona formacie </w:t>
      </w:r>
      <w:r w:rsidRPr="00694FB6">
        <w:rPr>
          <w:rFonts w:ascii="Garamond" w:hAnsi="Garamond"/>
          <w:sz w:val="22"/>
          <w:szCs w:val="22"/>
        </w:rPr>
        <w:t>danych: .doc, .docx, pdf, xml . Sposób</w:t>
      </w:r>
      <w:r w:rsidRPr="00694FB6">
        <w:rPr>
          <w:rFonts w:ascii="Garamond" w:hAnsi="Garamond"/>
          <w:color w:val="000000"/>
          <w:sz w:val="22"/>
          <w:szCs w:val="22"/>
        </w:rPr>
        <w:t xml:space="preserve"> złożenia oferty, w tym zaszyfrowania oferty opisany został w Regulaminie korzystania z miniPortal.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10.4. </w:t>
      </w:r>
      <w:r w:rsidRPr="00694FB6">
        <w:rPr>
          <w:rFonts w:ascii="Garamond" w:hAnsi="Garamond"/>
          <w:color w:val="000000"/>
          <w:sz w:val="22"/>
          <w:szCs w:val="22"/>
        </w:rPr>
        <w:t xml:space="preserve">Ofertę należy złożyć w oryginale. Zamawiający nie dopuszcza możliwości złożenia skanu oferty opatrzonej kwalifikowanym podpisem elektronicznym.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10.5. </w:t>
      </w:r>
      <w:r w:rsidRPr="00694FB6">
        <w:rPr>
          <w:rFonts w:ascii="Garamond" w:hAnsi="Garamond"/>
          <w:color w:val="000000"/>
          <w:sz w:val="22"/>
          <w:szCs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10.6. </w:t>
      </w:r>
      <w:r w:rsidRPr="00694FB6">
        <w:rPr>
          <w:rFonts w:ascii="Garamond" w:hAnsi="Garamond"/>
          <w:color w:val="000000"/>
          <w:sz w:val="22"/>
          <w:szCs w:val="22"/>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694FB6" w:rsidRPr="00694FB6" w:rsidRDefault="00694FB6" w:rsidP="00694FB6">
      <w:pPr>
        <w:pStyle w:val="Akapitzlist"/>
        <w:autoSpaceDE w:val="0"/>
        <w:autoSpaceDN w:val="0"/>
        <w:adjustRightInd w:val="0"/>
        <w:spacing w:before="120"/>
        <w:ind w:left="426"/>
        <w:jc w:val="both"/>
        <w:rPr>
          <w:rFonts w:ascii="Garamond" w:hAnsi="Garamond"/>
          <w:color w:val="000000"/>
          <w:sz w:val="22"/>
          <w:szCs w:val="22"/>
        </w:rPr>
      </w:pPr>
      <w:r>
        <w:rPr>
          <w:rFonts w:ascii="Garamond" w:hAnsi="Garamond"/>
          <w:color w:val="000000"/>
          <w:sz w:val="22"/>
          <w:szCs w:val="22"/>
        </w:rPr>
        <w:t xml:space="preserve">10.7. </w:t>
      </w:r>
      <w:r w:rsidRPr="00694FB6">
        <w:rPr>
          <w:rFonts w:ascii="Garamond" w:hAnsi="Garamond"/>
          <w:color w:val="000000"/>
          <w:sz w:val="22"/>
          <w:szCs w:val="22"/>
        </w:rPr>
        <w:t xml:space="preserve">Wykonawca ma prawo złożyć tylko jedną ofertę. Platforma szyfruje oferty w taki sposób, aby nie było można zapoznać się z ich treścią do terminu otwarcia ofert. </w:t>
      </w:r>
    </w:p>
    <w:p w:rsidR="00694FB6" w:rsidRPr="00694FB6" w:rsidRDefault="00694FB6" w:rsidP="00694FB6">
      <w:pPr>
        <w:pStyle w:val="Akapitzlist"/>
        <w:autoSpaceDE w:val="0"/>
        <w:autoSpaceDN w:val="0"/>
        <w:adjustRightInd w:val="0"/>
        <w:spacing w:before="120"/>
        <w:ind w:left="426"/>
        <w:jc w:val="both"/>
        <w:rPr>
          <w:rFonts w:ascii="Garamond" w:hAnsi="Garamond"/>
          <w:sz w:val="22"/>
          <w:szCs w:val="22"/>
        </w:rPr>
      </w:pPr>
      <w:r>
        <w:rPr>
          <w:rFonts w:ascii="Garamond" w:hAnsi="Garamond"/>
          <w:color w:val="000000"/>
          <w:sz w:val="22"/>
          <w:szCs w:val="22"/>
        </w:rPr>
        <w:t xml:space="preserve">10.8. </w:t>
      </w:r>
      <w:r w:rsidRPr="00694FB6">
        <w:rPr>
          <w:rFonts w:ascii="Garamond" w:hAnsi="Garamond"/>
          <w:color w:val="000000"/>
          <w:sz w:val="22"/>
          <w:szCs w:val="22"/>
        </w:rPr>
        <w:t xml:space="preserve">Wykonawcy ponoszą wszelkie koszty związane z przygotowaniem i złożeniem ofert niezależnie </w:t>
      </w:r>
      <w:r w:rsidRPr="00694FB6">
        <w:rPr>
          <w:rFonts w:ascii="Garamond" w:hAnsi="Garamond"/>
          <w:sz w:val="22"/>
          <w:szCs w:val="22"/>
        </w:rPr>
        <w:t xml:space="preserve">od wyniku postępowania. </w:t>
      </w:r>
    </w:p>
    <w:p w:rsidR="00694FB6" w:rsidRPr="00694FB6" w:rsidRDefault="00694FB6" w:rsidP="00694FB6">
      <w:pPr>
        <w:pStyle w:val="Bezodstpw"/>
        <w:ind w:left="426"/>
        <w:jc w:val="both"/>
        <w:rPr>
          <w:rFonts w:ascii="Garamond" w:hAnsi="Garamond"/>
          <w:sz w:val="22"/>
          <w:szCs w:val="22"/>
        </w:rPr>
      </w:pPr>
      <w:r>
        <w:rPr>
          <w:rFonts w:ascii="Garamond" w:hAnsi="Garamond"/>
          <w:sz w:val="22"/>
          <w:szCs w:val="22"/>
        </w:rPr>
        <w:t xml:space="preserve">10.9. </w:t>
      </w:r>
      <w:r w:rsidRPr="00694FB6">
        <w:rPr>
          <w:rFonts w:ascii="Garamond" w:hAnsi="Garamond"/>
          <w:sz w:val="22"/>
          <w:szCs w:val="22"/>
        </w:rPr>
        <w:t>Wykonawca może powierzyć wykonanie części zamówienia podwykonawcom.</w:t>
      </w:r>
    </w:p>
    <w:p w:rsidR="00694FB6" w:rsidRPr="00694FB6" w:rsidRDefault="00694FB6" w:rsidP="00694FB6">
      <w:pPr>
        <w:pStyle w:val="Bezodstpw"/>
        <w:ind w:left="426"/>
        <w:jc w:val="both"/>
        <w:rPr>
          <w:rFonts w:ascii="Garamond" w:hAnsi="Garamond"/>
          <w:sz w:val="22"/>
          <w:szCs w:val="22"/>
        </w:rPr>
      </w:pPr>
      <w:r>
        <w:rPr>
          <w:rFonts w:ascii="Garamond" w:hAnsi="Garamond"/>
          <w:sz w:val="22"/>
          <w:szCs w:val="22"/>
        </w:rPr>
        <w:t xml:space="preserve">10.10. </w:t>
      </w:r>
      <w:r w:rsidRPr="00694FB6">
        <w:rPr>
          <w:rFonts w:ascii="Garamond" w:hAnsi="Garamond"/>
          <w:sz w:val="22"/>
          <w:szCs w:val="22"/>
        </w:rPr>
        <w:t xml:space="preserve">Zamawiający żąda wskazania przez Wykonawcę części zamówienia, których wykonanie zamierza powierzyć podwykonawcom i podania przez Wykonawcę firm podwykonawców  o ile są znane na etapie sporządzania oferty. </w:t>
      </w:r>
    </w:p>
    <w:p w:rsidR="00694FB6" w:rsidRPr="00694FB6" w:rsidRDefault="00694FB6" w:rsidP="00694FB6">
      <w:pPr>
        <w:pStyle w:val="Bezodstpw"/>
        <w:ind w:left="426"/>
        <w:jc w:val="both"/>
        <w:rPr>
          <w:rFonts w:ascii="Garamond" w:hAnsi="Garamond"/>
          <w:sz w:val="22"/>
          <w:szCs w:val="22"/>
        </w:rPr>
      </w:pPr>
      <w:r>
        <w:rPr>
          <w:rFonts w:ascii="Garamond" w:hAnsi="Garamond"/>
          <w:sz w:val="22"/>
          <w:szCs w:val="22"/>
        </w:rPr>
        <w:t xml:space="preserve">10.11. </w:t>
      </w:r>
      <w:r w:rsidRPr="00694FB6">
        <w:rPr>
          <w:rFonts w:ascii="Garamond" w:hAnsi="Garamond"/>
          <w:sz w:val="22"/>
          <w:szCs w:val="22"/>
        </w:rPr>
        <w:t>Powierzenie wykonania części zamówienia podwykonawcom nie zwalnia wykonawcy z odpowiedzialności za należyte wykonanie przedmiotu zamówienia.</w:t>
      </w:r>
    </w:p>
    <w:p w:rsidR="00694FB6" w:rsidRPr="00694FB6" w:rsidRDefault="00694FB6" w:rsidP="00694FB6">
      <w:pPr>
        <w:pStyle w:val="Bezodstpw"/>
        <w:ind w:left="426"/>
        <w:jc w:val="both"/>
        <w:rPr>
          <w:rFonts w:ascii="Garamond" w:hAnsi="Garamond"/>
          <w:sz w:val="22"/>
          <w:szCs w:val="22"/>
        </w:rPr>
      </w:pPr>
      <w:r>
        <w:rPr>
          <w:rFonts w:ascii="Garamond" w:hAnsi="Garamond"/>
          <w:color w:val="000000"/>
          <w:sz w:val="22"/>
          <w:szCs w:val="22"/>
        </w:rPr>
        <w:t xml:space="preserve">10.12. </w:t>
      </w:r>
      <w:r w:rsidRPr="00694FB6">
        <w:rPr>
          <w:rFonts w:ascii="Garamond" w:hAnsi="Garamond"/>
          <w:color w:val="000000"/>
          <w:sz w:val="22"/>
          <w:szCs w:val="22"/>
        </w:rPr>
        <w:t xml:space="preserve">W każdym momencie przed upływem terminu składania ofert, Wykonawca może zmienić lub wycofać ofertę. Wykonawca przy użyciu miniPortalu https://miniportal.uzp.gov.pl/ może wprowadzić zmianę do treści złożonej oferty. </w:t>
      </w:r>
    </w:p>
    <w:p w:rsidR="00694FB6" w:rsidRPr="00694FB6" w:rsidRDefault="00694FB6" w:rsidP="00694FB6">
      <w:pPr>
        <w:pStyle w:val="Bezodstpw"/>
        <w:ind w:left="426"/>
        <w:jc w:val="both"/>
        <w:rPr>
          <w:rFonts w:ascii="Garamond" w:hAnsi="Garamond"/>
          <w:sz w:val="22"/>
          <w:szCs w:val="22"/>
        </w:rPr>
      </w:pPr>
      <w:r>
        <w:rPr>
          <w:rFonts w:ascii="Garamond" w:hAnsi="Garamond"/>
          <w:color w:val="000000"/>
          <w:sz w:val="22"/>
          <w:szCs w:val="22"/>
        </w:rPr>
        <w:t xml:space="preserve">10.13. </w:t>
      </w:r>
      <w:r w:rsidRPr="00694FB6">
        <w:rPr>
          <w:rFonts w:ascii="Garamond" w:hAnsi="Garamond"/>
          <w:color w:val="000000"/>
          <w:sz w:val="22"/>
          <w:szCs w:val="22"/>
        </w:rPr>
        <w:t xml:space="preserve">Złożenie nowej oferty w postępowaniu, w którym Zamawiający dopuszcza złożenie tylko jednej oferty przed upływem terminu zakończenia składania ofert w postępowaniu powoduje wycofanie oferty poprzedniej. Wycofanie oferty powoduje, że Zamawiający nie będzie miał możliwości zapoznania się z nią po upływie terminu zakończenia składania ofert w postępowaniu. </w:t>
      </w:r>
    </w:p>
    <w:p w:rsidR="00694FB6" w:rsidRPr="00694FB6" w:rsidRDefault="00694FB6" w:rsidP="00694FB6">
      <w:pPr>
        <w:pStyle w:val="Bezodstpw"/>
        <w:ind w:left="426"/>
        <w:jc w:val="both"/>
        <w:rPr>
          <w:rFonts w:ascii="Garamond" w:hAnsi="Garamond"/>
          <w:sz w:val="22"/>
          <w:szCs w:val="22"/>
        </w:rPr>
      </w:pPr>
      <w:r>
        <w:rPr>
          <w:rFonts w:ascii="Garamond" w:hAnsi="Garamond"/>
          <w:color w:val="000000"/>
          <w:sz w:val="22"/>
          <w:szCs w:val="22"/>
        </w:rPr>
        <w:t xml:space="preserve">10.14. </w:t>
      </w:r>
      <w:r w:rsidRPr="00694FB6">
        <w:rPr>
          <w:rFonts w:ascii="Garamond" w:hAnsi="Garamond"/>
          <w:color w:val="000000"/>
          <w:sz w:val="22"/>
          <w:szCs w:val="22"/>
        </w:rPr>
        <w:t xml:space="preserve">Wykonawca przy użyciu miniPortalu https://miniportal.uzp.gov.pl/ może przed upływem terminu składania ofert wycofać ofertę. </w:t>
      </w:r>
    </w:p>
    <w:p w:rsidR="00694FB6" w:rsidRPr="00694FB6" w:rsidRDefault="00694FB6" w:rsidP="00694FB6">
      <w:pPr>
        <w:pStyle w:val="Bezodstpw"/>
        <w:ind w:left="426"/>
        <w:jc w:val="both"/>
        <w:rPr>
          <w:rFonts w:ascii="Garamond" w:hAnsi="Garamond"/>
          <w:sz w:val="22"/>
          <w:szCs w:val="22"/>
        </w:rPr>
      </w:pPr>
      <w:r>
        <w:rPr>
          <w:rFonts w:ascii="Garamond" w:hAnsi="Garamond"/>
          <w:color w:val="000000"/>
          <w:sz w:val="22"/>
          <w:szCs w:val="22"/>
        </w:rPr>
        <w:t xml:space="preserve">10.15. </w:t>
      </w:r>
      <w:r w:rsidRPr="00694FB6">
        <w:rPr>
          <w:rFonts w:ascii="Garamond" w:hAnsi="Garamond"/>
          <w:color w:val="000000"/>
          <w:sz w:val="22"/>
          <w:szCs w:val="22"/>
        </w:rPr>
        <w:t>Żadna oferta nie może być zmieniona lub wycofana po upływie terminu składania ofert.</w:t>
      </w:r>
    </w:p>
    <w:p w:rsidR="00AC5DC3" w:rsidRPr="00694FB6" w:rsidRDefault="00AC5DC3" w:rsidP="00FB3209">
      <w:pPr>
        <w:ind w:left="720" w:hanging="360"/>
        <w:jc w:val="both"/>
        <w:rPr>
          <w:rFonts w:ascii="Garamond" w:hAnsi="Garamond"/>
          <w:bCs/>
          <w:color w:val="FF0000"/>
          <w:sz w:val="22"/>
          <w:szCs w:val="22"/>
        </w:rPr>
      </w:pPr>
    </w:p>
    <w:p w:rsidR="00AC5DC3" w:rsidRPr="00AC5DC3" w:rsidRDefault="00AC5DC3" w:rsidP="00AC5DC3">
      <w:pPr>
        <w:tabs>
          <w:tab w:val="left" w:pos="8789"/>
        </w:tabs>
        <w:spacing w:before="120" w:after="120" w:line="360" w:lineRule="auto"/>
        <w:jc w:val="both"/>
        <w:rPr>
          <w:rFonts w:ascii="Garamond" w:hAnsi="Garamond"/>
          <w:sz w:val="22"/>
          <w:szCs w:val="22"/>
          <w:lang w:eastAsia="en-US"/>
        </w:rPr>
      </w:pPr>
      <w:r>
        <w:rPr>
          <w:rFonts w:ascii="Garamond" w:hAnsi="Garamond"/>
          <w:sz w:val="22"/>
          <w:szCs w:val="22"/>
          <w:lang w:eastAsia="en-US"/>
        </w:rPr>
        <w:t>10.1</w:t>
      </w:r>
      <w:r w:rsidR="00694FB6">
        <w:rPr>
          <w:rFonts w:ascii="Garamond" w:hAnsi="Garamond"/>
          <w:sz w:val="22"/>
          <w:szCs w:val="22"/>
          <w:lang w:eastAsia="en-US"/>
        </w:rPr>
        <w:t>6</w:t>
      </w:r>
      <w:r>
        <w:rPr>
          <w:rFonts w:ascii="Garamond" w:hAnsi="Garamond"/>
          <w:sz w:val="22"/>
          <w:szCs w:val="22"/>
          <w:lang w:eastAsia="en-US"/>
        </w:rPr>
        <w:t xml:space="preserve">. </w:t>
      </w:r>
      <w:r w:rsidRPr="00AC5DC3">
        <w:rPr>
          <w:rFonts w:ascii="Garamond" w:hAnsi="Garamond"/>
          <w:sz w:val="22"/>
          <w:szCs w:val="22"/>
          <w:lang w:eastAsia="en-US"/>
        </w:rPr>
        <w:t xml:space="preserve">Zamawiający wymaga, aby wykonawca złożył swoją ofertę na Formularzu ofertowym, którego wzór stanowi </w:t>
      </w:r>
      <w:r w:rsidRPr="00AC5DC3">
        <w:rPr>
          <w:rFonts w:ascii="Garamond" w:hAnsi="Garamond"/>
          <w:b/>
          <w:sz w:val="22"/>
          <w:szCs w:val="22"/>
          <w:lang w:eastAsia="en-US"/>
        </w:rPr>
        <w:t xml:space="preserve">Załącznik nr </w:t>
      </w:r>
      <w:r>
        <w:rPr>
          <w:rFonts w:ascii="Garamond" w:hAnsi="Garamond"/>
          <w:b/>
          <w:sz w:val="22"/>
          <w:szCs w:val="22"/>
          <w:lang w:eastAsia="en-US"/>
        </w:rPr>
        <w:t>1</w:t>
      </w:r>
      <w:r w:rsidRPr="00AC5DC3">
        <w:rPr>
          <w:rFonts w:ascii="Garamond" w:hAnsi="Garamond"/>
          <w:b/>
          <w:sz w:val="22"/>
          <w:szCs w:val="22"/>
          <w:lang w:eastAsia="en-US"/>
        </w:rPr>
        <w:t xml:space="preserve"> do SIWZ.</w:t>
      </w:r>
    </w:p>
    <w:p w:rsidR="00AC5DC3" w:rsidRPr="00AC5DC3" w:rsidRDefault="00AC5DC3" w:rsidP="00AC5DC3">
      <w:pPr>
        <w:tabs>
          <w:tab w:val="left" w:pos="8789"/>
        </w:tabs>
        <w:spacing w:after="120" w:line="360" w:lineRule="auto"/>
        <w:jc w:val="both"/>
        <w:rPr>
          <w:rFonts w:ascii="Garamond" w:eastAsiaTheme="minorHAnsi" w:hAnsi="Garamond"/>
          <w:color w:val="000000"/>
          <w:sz w:val="22"/>
          <w:szCs w:val="22"/>
          <w:lang w:eastAsia="en-US"/>
        </w:rPr>
      </w:pPr>
      <w:r>
        <w:rPr>
          <w:rFonts w:ascii="Garamond" w:hAnsi="Garamond"/>
          <w:sz w:val="22"/>
          <w:szCs w:val="22"/>
          <w:lang w:eastAsia="en-US"/>
        </w:rPr>
        <w:t>10.1</w:t>
      </w:r>
      <w:r w:rsidR="00694FB6">
        <w:rPr>
          <w:rFonts w:ascii="Garamond" w:hAnsi="Garamond"/>
          <w:sz w:val="22"/>
          <w:szCs w:val="22"/>
          <w:lang w:eastAsia="en-US"/>
        </w:rPr>
        <w:t>7</w:t>
      </w:r>
      <w:r>
        <w:rPr>
          <w:rFonts w:ascii="Garamond" w:hAnsi="Garamond"/>
          <w:sz w:val="22"/>
          <w:szCs w:val="22"/>
          <w:lang w:eastAsia="en-US"/>
        </w:rPr>
        <w:t xml:space="preserve">. </w:t>
      </w:r>
      <w:r w:rsidRPr="00AC5DC3">
        <w:rPr>
          <w:rFonts w:ascii="Garamond" w:eastAsiaTheme="minorHAnsi" w:hAnsi="Garamond"/>
          <w:b/>
          <w:bCs/>
          <w:color w:val="000000"/>
          <w:sz w:val="22"/>
          <w:szCs w:val="22"/>
          <w:lang w:eastAsia="en-US"/>
        </w:rPr>
        <w:t xml:space="preserve">Inne dokumenty składane wraz z ofertą: </w:t>
      </w:r>
    </w:p>
    <w:p w:rsidR="00AC5DC3" w:rsidRPr="00AC5DC3" w:rsidRDefault="00AC5DC3" w:rsidP="004C11FA">
      <w:pPr>
        <w:pStyle w:val="Akapitzlist"/>
        <w:ind w:left="425"/>
        <w:rPr>
          <w:rFonts w:ascii="Garamond" w:eastAsiaTheme="minorHAnsi" w:hAnsi="Garamond"/>
          <w:color w:val="000000"/>
          <w:sz w:val="22"/>
          <w:szCs w:val="22"/>
          <w:lang w:eastAsia="en-US"/>
        </w:rPr>
      </w:pPr>
      <w:r w:rsidRPr="00AC5DC3">
        <w:rPr>
          <w:rFonts w:ascii="Garamond" w:eastAsiaTheme="minorHAnsi" w:hAnsi="Garamond"/>
          <w:bCs/>
          <w:color w:val="000000"/>
          <w:sz w:val="22"/>
          <w:szCs w:val="22"/>
          <w:lang w:eastAsia="en-US"/>
        </w:rPr>
        <w:t xml:space="preserve">1) </w:t>
      </w:r>
      <w:r w:rsidRPr="00AC5DC3">
        <w:rPr>
          <w:rFonts w:ascii="Garamond" w:eastAsiaTheme="minorHAnsi" w:hAnsi="Garamond"/>
          <w:color w:val="000000"/>
          <w:sz w:val="22"/>
          <w:szCs w:val="22"/>
          <w:lang w:eastAsia="en-US"/>
        </w:rPr>
        <w:t xml:space="preserve">Wypełniony Formularz ofertowy – </w:t>
      </w:r>
      <w:r w:rsidRPr="00AC5DC3">
        <w:rPr>
          <w:rFonts w:ascii="Garamond" w:eastAsiaTheme="minorHAnsi" w:hAnsi="Garamond"/>
          <w:bCs/>
          <w:color w:val="000000"/>
          <w:sz w:val="22"/>
          <w:szCs w:val="22"/>
          <w:lang w:eastAsia="en-US"/>
        </w:rPr>
        <w:t xml:space="preserve">Załącznik Nr </w:t>
      </w:r>
      <w:r>
        <w:rPr>
          <w:rFonts w:ascii="Garamond" w:eastAsiaTheme="minorHAnsi" w:hAnsi="Garamond"/>
          <w:bCs/>
          <w:color w:val="000000"/>
          <w:sz w:val="22"/>
          <w:szCs w:val="22"/>
          <w:lang w:eastAsia="en-US"/>
        </w:rPr>
        <w:t>1</w:t>
      </w:r>
      <w:r w:rsidRPr="00AC5DC3">
        <w:rPr>
          <w:rFonts w:ascii="Garamond" w:eastAsiaTheme="minorHAnsi" w:hAnsi="Garamond"/>
          <w:color w:val="000000"/>
          <w:sz w:val="22"/>
          <w:szCs w:val="22"/>
          <w:lang w:eastAsia="en-US"/>
        </w:rPr>
        <w:t xml:space="preserve">. </w:t>
      </w:r>
    </w:p>
    <w:p w:rsidR="00AC5DC3" w:rsidRPr="00AC5DC3" w:rsidRDefault="00AC5DC3" w:rsidP="004C11FA">
      <w:pPr>
        <w:pStyle w:val="Akapitzlist"/>
        <w:ind w:left="425"/>
        <w:rPr>
          <w:rFonts w:ascii="Garamond" w:eastAsiaTheme="minorHAnsi" w:hAnsi="Garamond"/>
          <w:color w:val="000000"/>
          <w:sz w:val="22"/>
          <w:szCs w:val="22"/>
          <w:lang w:eastAsia="en-US"/>
        </w:rPr>
      </w:pPr>
      <w:r w:rsidRPr="00AC5DC3">
        <w:rPr>
          <w:rFonts w:ascii="Garamond" w:eastAsiaTheme="minorHAnsi" w:hAnsi="Garamond"/>
          <w:bCs/>
          <w:color w:val="000000"/>
          <w:sz w:val="22"/>
          <w:szCs w:val="22"/>
          <w:lang w:eastAsia="en-US"/>
        </w:rPr>
        <w:t xml:space="preserve">2) </w:t>
      </w:r>
      <w:r w:rsidRPr="00AC5DC3">
        <w:rPr>
          <w:rFonts w:ascii="Garamond" w:eastAsiaTheme="minorHAnsi" w:hAnsi="Garamond"/>
          <w:color w:val="000000"/>
          <w:sz w:val="22"/>
          <w:szCs w:val="22"/>
          <w:lang w:eastAsia="en-US"/>
        </w:rPr>
        <w:t xml:space="preserve">Wypełniony Formularz cenowy  – </w:t>
      </w:r>
      <w:r w:rsidRPr="00AC5DC3">
        <w:rPr>
          <w:rFonts w:ascii="Garamond" w:eastAsiaTheme="minorHAnsi" w:hAnsi="Garamond"/>
          <w:bCs/>
          <w:color w:val="000000"/>
          <w:sz w:val="22"/>
          <w:szCs w:val="22"/>
          <w:lang w:eastAsia="en-US"/>
        </w:rPr>
        <w:t xml:space="preserve">Załącznik Nr </w:t>
      </w:r>
      <w:r>
        <w:rPr>
          <w:rFonts w:ascii="Garamond" w:eastAsiaTheme="minorHAnsi" w:hAnsi="Garamond"/>
          <w:bCs/>
          <w:color w:val="000000"/>
          <w:sz w:val="22"/>
          <w:szCs w:val="22"/>
          <w:lang w:eastAsia="en-US"/>
        </w:rPr>
        <w:t>2</w:t>
      </w:r>
      <w:r w:rsidRPr="00AC5DC3">
        <w:rPr>
          <w:rFonts w:ascii="Garamond" w:eastAsiaTheme="minorHAnsi" w:hAnsi="Garamond"/>
          <w:color w:val="000000"/>
          <w:sz w:val="22"/>
          <w:szCs w:val="22"/>
          <w:lang w:eastAsia="en-US"/>
        </w:rPr>
        <w:t xml:space="preserve">. </w:t>
      </w:r>
    </w:p>
    <w:p w:rsidR="00AC5DC3" w:rsidRPr="00AC5DC3" w:rsidRDefault="00AC5DC3" w:rsidP="004C11FA">
      <w:pPr>
        <w:pStyle w:val="Akapitzlist"/>
        <w:ind w:left="425"/>
        <w:rPr>
          <w:rFonts w:ascii="Garamond" w:eastAsiaTheme="minorHAnsi" w:hAnsi="Garamond"/>
          <w:color w:val="000000"/>
          <w:sz w:val="22"/>
          <w:szCs w:val="22"/>
          <w:lang w:eastAsia="en-US"/>
        </w:rPr>
      </w:pPr>
      <w:r w:rsidRPr="00AC5DC3">
        <w:rPr>
          <w:rFonts w:ascii="Garamond" w:eastAsiaTheme="minorHAnsi" w:hAnsi="Garamond"/>
          <w:color w:val="000000"/>
          <w:sz w:val="22"/>
          <w:szCs w:val="22"/>
          <w:lang w:eastAsia="en-US"/>
        </w:rPr>
        <w:t>3) Dowód wpłaty wadium</w:t>
      </w:r>
    </w:p>
    <w:p w:rsidR="00AC5DC3" w:rsidRPr="00AC5DC3" w:rsidRDefault="00AC5DC3" w:rsidP="004C11FA">
      <w:pPr>
        <w:pStyle w:val="Akapitzlist"/>
        <w:ind w:left="425"/>
        <w:rPr>
          <w:rFonts w:ascii="Garamond" w:hAnsi="Garamond"/>
          <w:sz w:val="22"/>
          <w:szCs w:val="22"/>
        </w:rPr>
      </w:pPr>
      <w:r w:rsidRPr="00AC5DC3">
        <w:rPr>
          <w:rFonts w:ascii="Garamond" w:hAnsi="Garamond"/>
          <w:sz w:val="22"/>
          <w:szCs w:val="22"/>
        </w:rPr>
        <w:lastRenderedPageBreak/>
        <w:t xml:space="preserve">W przypadku wniesienia wadium w formie niepieniężnej, oryginał dokumentu potwierdzający wniesienie wadium w postaci elektronicznej podpisany kwalifikowanym podpisem elektronicznym.  </w:t>
      </w:r>
    </w:p>
    <w:p w:rsidR="00AC5DC3" w:rsidRPr="00AC5DC3" w:rsidRDefault="00AC5DC3" w:rsidP="004C11FA">
      <w:pPr>
        <w:pStyle w:val="Akapitzlist"/>
        <w:ind w:left="425"/>
        <w:rPr>
          <w:rFonts w:ascii="Garamond" w:eastAsiaTheme="minorHAnsi" w:hAnsi="Garamond"/>
          <w:color w:val="000000"/>
          <w:sz w:val="22"/>
          <w:szCs w:val="22"/>
          <w:lang w:eastAsia="en-US"/>
        </w:rPr>
      </w:pPr>
      <w:r w:rsidRPr="00AC5DC3">
        <w:rPr>
          <w:rFonts w:ascii="Garamond" w:eastAsiaTheme="minorHAnsi" w:hAnsi="Garamond"/>
          <w:color w:val="000000"/>
          <w:sz w:val="22"/>
          <w:szCs w:val="22"/>
          <w:lang w:eastAsia="en-US"/>
        </w:rPr>
        <w:t xml:space="preserve">4) Pełnomocnictwo do podpisania oferty, składania ewentualnych wyjaśnień, jeżeli osobą podpisującą nie jest osoba upoważniona. </w:t>
      </w:r>
      <w:r w:rsidRPr="00AC5DC3">
        <w:rPr>
          <w:rFonts w:ascii="Garamond" w:hAnsi="Garamond"/>
          <w:sz w:val="22"/>
          <w:szCs w:val="22"/>
        </w:rPr>
        <w:t>Oryginał pełnomocnictwa do podpisania oferty w postaci elektronicznej podpisany kwalifikowanym podpisem elektronicznym, jeżeli osobą podpisującą nie jest osoba upoważniona do reprezentowania wykonawcy zgodnie z odpowiednimi dokumentami rejestrowymi. Wykonawca może złożyć kopię pełnomocnictwa, wówczas wymagane jest pozyskanie notarialnego uwierzytelnienia odpisu pełnomocnictwa. Elektroniczne poświadczenie zgodności odpisu lub kopii z okazanym dokumentem notariusz opatruje kwalifikowanym podpisem elektronicznym. 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AC5DC3" w:rsidRPr="00AC5DC3" w:rsidRDefault="00AC5DC3" w:rsidP="00FB3209">
      <w:pPr>
        <w:ind w:left="720" w:hanging="360"/>
        <w:jc w:val="both"/>
        <w:rPr>
          <w:rFonts w:ascii="Garamond" w:hAnsi="Garamond"/>
          <w:bCs/>
          <w:color w:val="FF0000"/>
          <w:sz w:val="22"/>
          <w:szCs w:val="22"/>
        </w:rPr>
      </w:pP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w:t>
      </w:r>
      <w:r w:rsidR="0044148C">
        <w:rPr>
          <w:rFonts w:ascii="Garamond" w:hAnsi="Garamond"/>
          <w:bCs/>
          <w:color w:val="000000"/>
          <w:sz w:val="22"/>
          <w:szCs w:val="22"/>
        </w:rPr>
        <w:t>1</w:t>
      </w:r>
      <w:r w:rsidR="00694FB6">
        <w:rPr>
          <w:rFonts w:ascii="Garamond" w:hAnsi="Garamond"/>
          <w:bCs/>
          <w:color w:val="000000"/>
          <w:sz w:val="22"/>
          <w:szCs w:val="22"/>
        </w:rPr>
        <w:t>8</w:t>
      </w:r>
      <w:r>
        <w:rPr>
          <w:rFonts w:ascii="Garamond" w:hAnsi="Garamond"/>
          <w:bCs/>
          <w:color w:val="000000"/>
          <w:sz w:val="22"/>
          <w:szCs w:val="22"/>
        </w:rPr>
        <w:t>. Przedstawienie propozycji rozwiązań alternatywnych lub wariantowych nie będzie brane pod uwagę i spowoduje odrzucenie oferty.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w:t>
      </w:r>
      <w:r w:rsidR="00C4171B">
        <w:rPr>
          <w:rFonts w:ascii="Garamond" w:hAnsi="Garamond"/>
          <w:bCs/>
          <w:color w:val="000000"/>
          <w:sz w:val="22"/>
          <w:szCs w:val="22"/>
        </w:rPr>
        <w:t>1</w:t>
      </w:r>
      <w:r w:rsidR="00694FB6">
        <w:rPr>
          <w:rFonts w:ascii="Garamond" w:hAnsi="Garamond"/>
          <w:bCs/>
          <w:color w:val="000000"/>
          <w:sz w:val="22"/>
          <w:szCs w:val="22"/>
        </w:rPr>
        <w:t>9</w:t>
      </w:r>
      <w:r>
        <w:rPr>
          <w:rFonts w:ascii="Garamond" w:hAnsi="Garamond"/>
          <w:bCs/>
          <w:color w:val="000000"/>
          <w:sz w:val="22"/>
          <w:szCs w:val="22"/>
        </w:rPr>
        <w:t>. Każdy wykonawca może złożyć tylko jedną ofertę.</w:t>
      </w:r>
    </w:p>
    <w:p w:rsidR="00FB3209" w:rsidRDefault="00FB3209" w:rsidP="0044148C">
      <w:pPr>
        <w:ind w:left="709" w:hanging="345"/>
        <w:jc w:val="both"/>
        <w:rPr>
          <w:rFonts w:ascii="Garamond" w:hAnsi="Garamond"/>
          <w:color w:val="000000"/>
          <w:sz w:val="22"/>
          <w:szCs w:val="22"/>
        </w:rPr>
      </w:pPr>
      <w:r>
        <w:rPr>
          <w:rFonts w:ascii="Garamond" w:hAnsi="Garamond"/>
          <w:bCs/>
          <w:color w:val="000000"/>
          <w:sz w:val="22"/>
          <w:szCs w:val="22"/>
        </w:rPr>
        <w:t>10.</w:t>
      </w:r>
      <w:r w:rsidR="00694FB6">
        <w:rPr>
          <w:rFonts w:ascii="Garamond" w:hAnsi="Garamond"/>
          <w:bCs/>
          <w:color w:val="000000"/>
          <w:sz w:val="22"/>
          <w:szCs w:val="22"/>
        </w:rPr>
        <w:t>20</w:t>
      </w:r>
      <w:r>
        <w:rPr>
          <w:rFonts w:ascii="Garamond" w:hAnsi="Garamond"/>
          <w:color w:val="000000"/>
          <w:sz w:val="22"/>
          <w:szCs w:val="22"/>
        </w:rPr>
        <w:t>. </w:t>
      </w:r>
      <w:r w:rsidRPr="00A749FC">
        <w:rPr>
          <w:rFonts w:ascii="Garamond" w:hAnsi="Garamond"/>
          <w:color w:val="000000"/>
          <w:sz w:val="22"/>
          <w:szCs w:val="22"/>
        </w:rPr>
        <w:t>W przypadku złożenia oferty, której wybór prowadziłby do powstania u zamawiającego obowiązku podatkowego zgodnie z przepisami o podatku od towarów i usług, zamawiający w celu oceny takiej oferty dolicz</w:t>
      </w:r>
      <w:r>
        <w:rPr>
          <w:rFonts w:ascii="Garamond" w:hAnsi="Garamond"/>
          <w:color w:val="000000"/>
          <w:sz w:val="22"/>
          <w:szCs w:val="22"/>
        </w:rPr>
        <w:t>y</w:t>
      </w:r>
      <w:r w:rsidRPr="00A749FC">
        <w:rPr>
          <w:rFonts w:ascii="Garamond" w:hAnsi="Garamond"/>
          <w:color w:val="000000"/>
          <w:sz w:val="22"/>
          <w:szCs w:val="22"/>
        </w:rPr>
        <w:t xml:space="preserve"> do przedstawionej w niej ceny podatek od towarów i usług, który miałby obowiązek rozliczyć zgodnie z tymi przepisami. Wykonawca, składając ofertę, </w:t>
      </w:r>
      <w:r>
        <w:rPr>
          <w:rFonts w:ascii="Garamond" w:hAnsi="Garamond"/>
          <w:color w:val="000000"/>
          <w:sz w:val="22"/>
          <w:szCs w:val="22"/>
        </w:rPr>
        <w:t>winien po</w:t>
      </w:r>
      <w:r w:rsidRPr="00A749FC">
        <w:rPr>
          <w:rFonts w:ascii="Garamond" w:hAnsi="Garamond"/>
          <w:color w:val="000000"/>
          <w:sz w:val="22"/>
          <w:szCs w:val="22"/>
        </w:rPr>
        <w:t>inform</w:t>
      </w:r>
      <w:r>
        <w:rPr>
          <w:rFonts w:ascii="Garamond" w:hAnsi="Garamond"/>
          <w:color w:val="000000"/>
          <w:sz w:val="22"/>
          <w:szCs w:val="22"/>
        </w:rPr>
        <w:t>ować</w:t>
      </w:r>
      <w:r w:rsidRPr="00A749FC">
        <w:rPr>
          <w:rFonts w:ascii="Garamond" w:hAnsi="Garamond"/>
          <w:color w:val="000000"/>
          <w:sz w:val="22"/>
          <w:szCs w:val="22"/>
        </w:rPr>
        <w:t xml:space="preserve"> </w:t>
      </w:r>
      <w:r>
        <w:rPr>
          <w:rFonts w:ascii="Garamond" w:hAnsi="Garamond"/>
          <w:color w:val="000000"/>
          <w:sz w:val="22"/>
          <w:szCs w:val="22"/>
        </w:rPr>
        <w:t>Z</w:t>
      </w:r>
      <w:r w:rsidRPr="00A749FC">
        <w:rPr>
          <w:rFonts w:ascii="Garamond" w:hAnsi="Garamond"/>
          <w:color w:val="000000"/>
          <w:sz w:val="22"/>
          <w:szCs w:val="22"/>
        </w:rPr>
        <w:t xml:space="preserve">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w:t>
      </w:r>
      <w:r>
        <w:rPr>
          <w:rFonts w:ascii="Garamond" w:hAnsi="Garamond"/>
          <w:color w:val="000000"/>
          <w:sz w:val="22"/>
          <w:szCs w:val="22"/>
        </w:rPr>
        <w:t>Z</w:t>
      </w:r>
      <w:r w:rsidRPr="00A749FC">
        <w:rPr>
          <w:rFonts w:ascii="Garamond" w:hAnsi="Garamond"/>
          <w:color w:val="000000"/>
          <w:sz w:val="22"/>
          <w:szCs w:val="22"/>
        </w:rPr>
        <w:t>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p>
    <w:p w:rsidR="001000E2" w:rsidRDefault="001000E2"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 Opis dot. formularza cenowego</w:t>
      </w:r>
    </w:p>
    <w:p w:rsidR="001000E2" w:rsidRDefault="001000E2"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 xml:space="preserve">.1 W przypadku gdy w kolumnie nr 2 Zamawiający opisał ilość sztuk w opakowaniu/dawkę  i jednocześnie dopuścił inną ilość sztuk/dawkę oferowanego przedmiotu zamówienia w opakowaniu, Wykonawca </w:t>
      </w:r>
      <w:r w:rsidRPr="001000E2">
        <w:rPr>
          <w:rFonts w:ascii="Garamond" w:hAnsi="Garamond"/>
          <w:b/>
          <w:sz w:val="22"/>
          <w:szCs w:val="22"/>
        </w:rPr>
        <w:t>przelicza</w:t>
      </w:r>
      <w:r>
        <w:rPr>
          <w:rFonts w:ascii="Garamond" w:hAnsi="Garamond"/>
          <w:b/>
          <w:sz w:val="22"/>
          <w:szCs w:val="22"/>
        </w:rPr>
        <w:t xml:space="preserve"> </w:t>
      </w:r>
      <w:r>
        <w:rPr>
          <w:rFonts w:ascii="Garamond" w:hAnsi="Garamond"/>
          <w:sz w:val="22"/>
          <w:szCs w:val="22"/>
        </w:rPr>
        <w:t>ilość podaną w kolumnie nr 4 Formularza cenowego. Wymagana ilość przeliczona winna być taka sama jak podana przez zamawiającego w Formularzu cenowym. Jeśli przy przeliczeniu ilości w opakowaniu wystąpią ułamki, liczbę taką należy zaokrąglić do całości w górę.</w:t>
      </w:r>
    </w:p>
    <w:p w:rsidR="001000E2" w:rsidRDefault="001000E2"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.2. W kolumnie 10 Formularza cenowego należy podać nazwę handlową oferowanego przedmiotu zamówienia oraz ilość sztuk w oferowanym opakowaniu. W przypadku braku podania oferowanej iloś</w:t>
      </w:r>
      <w:r w:rsidR="004D4664">
        <w:rPr>
          <w:rFonts w:ascii="Garamond" w:hAnsi="Garamond"/>
          <w:sz w:val="22"/>
          <w:szCs w:val="22"/>
        </w:rPr>
        <w:t>c</w:t>
      </w:r>
      <w:r>
        <w:rPr>
          <w:rFonts w:ascii="Garamond" w:hAnsi="Garamond"/>
          <w:sz w:val="22"/>
          <w:szCs w:val="22"/>
        </w:rPr>
        <w:t>i sztuk w opakowaniu Zamawiający uzna, że Wykonawca zaoferował iloś</w:t>
      </w:r>
      <w:r w:rsidR="004D4664">
        <w:rPr>
          <w:rFonts w:ascii="Garamond" w:hAnsi="Garamond"/>
          <w:sz w:val="22"/>
          <w:szCs w:val="22"/>
        </w:rPr>
        <w:t>ć</w:t>
      </w:r>
      <w:r>
        <w:rPr>
          <w:rFonts w:ascii="Garamond" w:hAnsi="Garamond"/>
          <w:sz w:val="22"/>
          <w:szCs w:val="22"/>
        </w:rPr>
        <w:t xml:space="preserve"> sztuk w opakowaniu jak opisana w Formularzu cenowym w kolumnie nr </w:t>
      </w:r>
      <w:r w:rsidR="004D4664">
        <w:rPr>
          <w:rFonts w:ascii="Garamond" w:hAnsi="Garamond"/>
          <w:sz w:val="22"/>
          <w:szCs w:val="22"/>
        </w:rPr>
        <w:t>2 w przypadku podania przez zamawiającego wymaganej ilości sztuk w opakowaniu. Oferowana ilość sztuk w opakowaniu winna być zgodna z dopuszczeniem do obrotu/wprowadzeniem do obrotu.</w:t>
      </w:r>
    </w:p>
    <w:p w:rsidR="004D4664" w:rsidRDefault="004D4664"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.3. W przypadku braku produkcji danego przedmiotu zamówienia, jego dostępności na rynku Wykonawca winien</w:t>
      </w:r>
      <w:r w:rsidR="00F75A41">
        <w:rPr>
          <w:rFonts w:ascii="Garamond" w:hAnsi="Garamond"/>
          <w:sz w:val="22"/>
          <w:szCs w:val="22"/>
        </w:rPr>
        <w:t xml:space="preserve"> dokonać także jego wyceny, podając ostatnią jego cenę, ustaloną w sposób pozwalający na dostawę przedmiotu zamówienia w przypadku wznowienia produkcji, dostaw. </w:t>
      </w:r>
    </w:p>
    <w:p w:rsidR="00F75A41" w:rsidRDefault="00F75A41"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.4. Wykonawca dokonując wyceny zaoferowanych przedmiotów zamówienia, winien uwzględnić sytuacje, w wyniku których, w trakcie realizacji umowy przedmioty zamówienia będą niedostępne na rynku i w związku z tym, konieczne będzie dostarczenie zamiennika</w:t>
      </w:r>
      <w:r w:rsidR="002E1037">
        <w:rPr>
          <w:rFonts w:ascii="Garamond" w:hAnsi="Garamond"/>
          <w:sz w:val="22"/>
          <w:szCs w:val="22"/>
        </w:rPr>
        <w:t xml:space="preserve"> w cenie nie wyższej niż podana w formularzu cenowym. Wykonawca wygrywający przetarg winien mieć zabezpieczony dostęp do ilości przedmiotów zamówienia, które będą przedmiotem umowy.</w:t>
      </w:r>
    </w:p>
    <w:p w:rsidR="002E1037" w:rsidRDefault="002E1037" w:rsidP="00FB3209">
      <w:pPr>
        <w:ind w:left="720" w:hanging="360"/>
        <w:jc w:val="both"/>
        <w:rPr>
          <w:rFonts w:ascii="Garamond" w:hAnsi="Garamond"/>
          <w:sz w:val="22"/>
          <w:szCs w:val="22"/>
        </w:rPr>
      </w:pPr>
      <w:r>
        <w:rPr>
          <w:rFonts w:ascii="Garamond" w:hAnsi="Garamond"/>
          <w:sz w:val="22"/>
          <w:szCs w:val="22"/>
        </w:rPr>
        <w:t>10.</w:t>
      </w:r>
      <w:r w:rsidR="00694FB6">
        <w:rPr>
          <w:rFonts w:ascii="Garamond" w:hAnsi="Garamond"/>
          <w:sz w:val="22"/>
          <w:szCs w:val="22"/>
        </w:rPr>
        <w:t>21</w:t>
      </w:r>
      <w:r>
        <w:rPr>
          <w:rFonts w:ascii="Garamond" w:hAnsi="Garamond"/>
          <w:sz w:val="22"/>
          <w:szCs w:val="22"/>
        </w:rPr>
        <w:t>.5. jeżeli w formularzu cenowym mowa jest o:</w:t>
      </w:r>
    </w:p>
    <w:p w:rsidR="002E1037" w:rsidRDefault="002E1037" w:rsidP="00FB3209">
      <w:pPr>
        <w:ind w:left="720" w:hanging="360"/>
        <w:jc w:val="both"/>
        <w:rPr>
          <w:rFonts w:ascii="Garamond" w:hAnsi="Garamond"/>
          <w:sz w:val="22"/>
          <w:szCs w:val="22"/>
        </w:rPr>
      </w:pPr>
      <w:r>
        <w:rPr>
          <w:rFonts w:ascii="Garamond" w:hAnsi="Garamond"/>
          <w:sz w:val="22"/>
          <w:szCs w:val="22"/>
        </w:rPr>
        <w:t>a) fiolkach to zamawiający dopuszcza także zaoferowanie ampułek, flakonów, butelek lub odwrotnie</w:t>
      </w:r>
    </w:p>
    <w:p w:rsidR="002E1037" w:rsidRPr="001000E2" w:rsidRDefault="002E1037" w:rsidP="00FB3209">
      <w:pPr>
        <w:ind w:left="720" w:hanging="360"/>
        <w:jc w:val="both"/>
        <w:rPr>
          <w:rFonts w:ascii="Garamond" w:hAnsi="Garamond"/>
          <w:sz w:val="22"/>
          <w:szCs w:val="22"/>
        </w:rPr>
      </w:pPr>
      <w:r>
        <w:rPr>
          <w:rFonts w:ascii="Garamond" w:hAnsi="Garamond"/>
          <w:sz w:val="22"/>
          <w:szCs w:val="22"/>
        </w:rPr>
        <w:t>b) tabletkach to zamawiający dopuszcza także zaoferowanie tabletek powlekanych, tabletek drażowanych, kapsułek, kapsułek miękkich, kapsułek twardych, kapsułek powlekanych, drażetek lub odwrotnie</w:t>
      </w:r>
    </w:p>
    <w:p w:rsidR="00FB3209" w:rsidRPr="00E94DF1" w:rsidRDefault="00FB3209" w:rsidP="00FB3209">
      <w:pPr>
        <w:jc w:val="both"/>
        <w:rPr>
          <w:rFonts w:ascii="Garamond" w:hAnsi="Garamond"/>
          <w:b/>
          <w:bCs/>
          <w:sz w:val="22"/>
          <w:szCs w:val="22"/>
        </w:rPr>
      </w:pPr>
      <w:r w:rsidRPr="00E94DF1">
        <w:rPr>
          <w:rFonts w:ascii="Garamond" w:hAnsi="Garamond"/>
          <w:b/>
          <w:bCs/>
          <w:sz w:val="22"/>
          <w:szCs w:val="22"/>
        </w:rPr>
        <w:t>11. Termin oraz miejsce składania i otwarcia ofert.</w:t>
      </w:r>
    </w:p>
    <w:p w:rsidR="00FB3209" w:rsidRPr="00E94DF1" w:rsidRDefault="00FB3209" w:rsidP="00FB3209">
      <w:pPr>
        <w:ind w:left="360"/>
        <w:jc w:val="both"/>
        <w:rPr>
          <w:rFonts w:ascii="Garamond" w:hAnsi="Garamond"/>
          <w:sz w:val="22"/>
          <w:szCs w:val="22"/>
        </w:rPr>
      </w:pPr>
      <w:r w:rsidRPr="00E94DF1">
        <w:rPr>
          <w:rFonts w:ascii="Garamond" w:hAnsi="Garamond"/>
          <w:sz w:val="22"/>
          <w:szCs w:val="22"/>
        </w:rPr>
        <w:lastRenderedPageBreak/>
        <w:t>11.1. Miejsce i termin składania ofert.</w:t>
      </w:r>
    </w:p>
    <w:p w:rsidR="00DC1D06" w:rsidRPr="00AB5C2D" w:rsidRDefault="00DC1D06" w:rsidP="00DC1D06">
      <w:pPr>
        <w:pStyle w:val="Akapitzlist"/>
        <w:autoSpaceDE w:val="0"/>
        <w:autoSpaceDN w:val="0"/>
        <w:adjustRightInd w:val="0"/>
        <w:spacing w:before="120"/>
        <w:ind w:left="284"/>
        <w:jc w:val="both"/>
        <w:rPr>
          <w:rFonts w:ascii="Garamond" w:hAnsi="Garamond"/>
          <w:b/>
          <w:sz w:val="22"/>
          <w:szCs w:val="22"/>
        </w:rPr>
      </w:pPr>
      <w:r w:rsidRPr="00DC1D06">
        <w:rPr>
          <w:rFonts w:ascii="Garamond" w:hAnsi="Garamond"/>
          <w:sz w:val="22"/>
          <w:szCs w:val="22"/>
        </w:rPr>
        <w:t xml:space="preserve">Ofertę wraz ze wszystkimi wymaganymi oświadczeniami i dokumentami, należy złożyć za pośrednictwem miniPortalu https://miniportal.uzp.gov.pl/ </w:t>
      </w:r>
      <w:r w:rsidRPr="00DC1D06">
        <w:rPr>
          <w:rFonts w:ascii="Garamond" w:hAnsi="Garamond"/>
          <w:bCs/>
          <w:sz w:val="22"/>
          <w:szCs w:val="22"/>
        </w:rPr>
        <w:t xml:space="preserve">do </w:t>
      </w:r>
      <w:r w:rsidR="00137FFC" w:rsidRPr="00137FFC">
        <w:rPr>
          <w:rFonts w:ascii="Garamond" w:hAnsi="Garamond"/>
          <w:b/>
          <w:bCs/>
          <w:sz w:val="22"/>
          <w:szCs w:val="22"/>
        </w:rPr>
        <w:t>28</w:t>
      </w:r>
      <w:r w:rsidR="00AB5C2D" w:rsidRPr="00AB5C2D">
        <w:rPr>
          <w:rFonts w:ascii="Garamond" w:hAnsi="Garamond"/>
          <w:b/>
          <w:bCs/>
          <w:sz w:val="22"/>
          <w:szCs w:val="22"/>
        </w:rPr>
        <w:t>.09.20</w:t>
      </w:r>
      <w:r w:rsidR="00137FFC">
        <w:rPr>
          <w:rFonts w:ascii="Garamond" w:hAnsi="Garamond"/>
          <w:b/>
          <w:bCs/>
          <w:sz w:val="22"/>
          <w:szCs w:val="22"/>
        </w:rPr>
        <w:t>20</w:t>
      </w:r>
      <w:r w:rsidRPr="00DC1D06">
        <w:rPr>
          <w:rFonts w:ascii="Garamond" w:hAnsi="Garamond"/>
          <w:bCs/>
          <w:sz w:val="22"/>
          <w:szCs w:val="22"/>
        </w:rPr>
        <w:t xml:space="preserve"> r. do godz. </w:t>
      </w:r>
      <w:r w:rsidRPr="00AB5C2D">
        <w:rPr>
          <w:rFonts w:ascii="Garamond" w:hAnsi="Garamond"/>
          <w:b/>
          <w:bCs/>
          <w:sz w:val="22"/>
          <w:szCs w:val="22"/>
        </w:rPr>
        <w:t>09:00</w:t>
      </w:r>
    </w:p>
    <w:p w:rsidR="00FB3209" w:rsidRDefault="00FB3209" w:rsidP="0044148C">
      <w:pPr>
        <w:ind w:left="360"/>
        <w:jc w:val="both"/>
        <w:rPr>
          <w:rFonts w:ascii="Garamond" w:hAnsi="Garamond"/>
          <w:color w:val="000000"/>
          <w:sz w:val="22"/>
          <w:szCs w:val="22"/>
        </w:rPr>
      </w:pPr>
      <w:r w:rsidRPr="00E94DF1">
        <w:rPr>
          <w:rFonts w:ascii="Garamond" w:hAnsi="Garamond"/>
          <w:sz w:val="22"/>
          <w:szCs w:val="22"/>
        </w:rPr>
        <w:t xml:space="preserve">11.2. Otwarcie ofert odbędzie się w dniu </w:t>
      </w:r>
      <w:r w:rsidR="00137FFC" w:rsidRPr="00137FFC">
        <w:rPr>
          <w:rFonts w:ascii="Garamond" w:hAnsi="Garamond"/>
          <w:b/>
          <w:sz w:val="22"/>
          <w:szCs w:val="22"/>
        </w:rPr>
        <w:t>28</w:t>
      </w:r>
      <w:r w:rsidR="00AB5C2D">
        <w:rPr>
          <w:rFonts w:ascii="Garamond" w:hAnsi="Garamond"/>
          <w:b/>
          <w:bCs/>
          <w:sz w:val="22"/>
          <w:szCs w:val="22"/>
        </w:rPr>
        <w:t>.09.20</w:t>
      </w:r>
      <w:r w:rsidR="00137FFC">
        <w:rPr>
          <w:rFonts w:ascii="Garamond" w:hAnsi="Garamond"/>
          <w:b/>
          <w:bCs/>
          <w:sz w:val="22"/>
          <w:szCs w:val="22"/>
        </w:rPr>
        <w:t>20</w:t>
      </w:r>
      <w:r w:rsidRPr="00E94DF1">
        <w:rPr>
          <w:rFonts w:ascii="Garamond" w:hAnsi="Garamond"/>
          <w:b/>
          <w:bCs/>
          <w:sz w:val="22"/>
          <w:szCs w:val="22"/>
        </w:rPr>
        <w:t xml:space="preserve"> r. godz. </w:t>
      </w:r>
      <w:r w:rsidR="00AB5C2D">
        <w:rPr>
          <w:rFonts w:ascii="Garamond" w:hAnsi="Garamond"/>
          <w:b/>
          <w:bCs/>
          <w:sz w:val="22"/>
          <w:szCs w:val="22"/>
        </w:rPr>
        <w:t>9.30</w:t>
      </w:r>
      <w:r w:rsidRPr="00EB36A2">
        <w:rPr>
          <w:rFonts w:ascii="Garamond" w:hAnsi="Garamond"/>
          <w:b/>
          <w:bCs/>
          <w:sz w:val="22"/>
          <w:szCs w:val="22"/>
        </w:rPr>
        <w:t>,</w:t>
      </w:r>
      <w:r>
        <w:rPr>
          <w:rFonts w:ascii="Garamond" w:hAnsi="Garamond"/>
          <w:sz w:val="22"/>
          <w:szCs w:val="22"/>
        </w:rPr>
        <w:t xml:space="preserve"> w </w:t>
      </w:r>
      <w:r w:rsidR="00601C84">
        <w:rPr>
          <w:rFonts w:ascii="Garamond" w:hAnsi="Garamond"/>
          <w:sz w:val="22"/>
          <w:szCs w:val="22"/>
        </w:rPr>
        <w:t>SPZOZ w Lubaczowie, ul. Mickiewicza 168, 37-600 Lubaczów</w:t>
      </w:r>
      <w:r w:rsidRPr="00ED32A5">
        <w:rPr>
          <w:rFonts w:ascii="Garamond" w:hAnsi="Garamond"/>
          <w:color w:val="000000"/>
          <w:sz w:val="22"/>
          <w:szCs w:val="22"/>
        </w:rPr>
        <w:t xml:space="preserve">, w </w:t>
      </w:r>
      <w:r w:rsidR="0044148C">
        <w:rPr>
          <w:rFonts w:ascii="Garamond" w:hAnsi="Garamond"/>
          <w:color w:val="000000"/>
          <w:sz w:val="22"/>
          <w:szCs w:val="22"/>
        </w:rPr>
        <w:t>pokoju nr 8 dział zamówień publicznych</w:t>
      </w:r>
      <w:r w:rsidRPr="00ED32A5">
        <w:rPr>
          <w:rFonts w:ascii="Garamond" w:hAnsi="Garamond"/>
          <w:color w:val="000000"/>
          <w:sz w:val="22"/>
          <w:szCs w:val="22"/>
        </w:rPr>
        <w:t>.</w:t>
      </w:r>
    </w:p>
    <w:p w:rsidR="00FB3209" w:rsidRDefault="00FB3209" w:rsidP="00FB3209">
      <w:pPr>
        <w:ind w:left="720"/>
        <w:jc w:val="both"/>
        <w:rPr>
          <w:rFonts w:ascii="Garamond" w:hAnsi="Garamond"/>
          <w:color w:val="000000"/>
          <w:sz w:val="22"/>
          <w:szCs w:val="22"/>
        </w:rPr>
      </w:pPr>
      <w:r>
        <w:rPr>
          <w:rFonts w:ascii="Garamond" w:hAnsi="Garamond"/>
          <w:color w:val="000000"/>
          <w:sz w:val="22"/>
          <w:szCs w:val="22"/>
        </w:rPr>
        <w:t>Podczas otwarcia ofert zamawiający poda informacje określone w art. 86 ust. 4 ustawy.</w:t>
      </w:r>
    </w:p>
    <w:p w:rsidR="0044148C" w:rsidRPr="0044148C" w:rsidRDefault="0044148C" w:rsidP="004C11FA">
      <w:pPr>
        <w:pStyle w:val="Lista"/>
        <w:autoSpaceDE w:val="0"/>
        <w:autoSpaceDN w:val="0"/>
        <w:ind w:left="284"/>
        <w:jc w:val="both"/>
        <w:rPr>
          <w:rFonts w:ascii="Garamond" w:eastAsiaTheme="minorHAnsi" w:hAnsi="Garamond"/>
          <w:sz w:val="22"/>
          <w:szCs w:val="22"/>
          <w:lang w:eastAsia="en-US"/>
        </w:rPr>
      </w:pPr>
      <w:r>
        <w:rPr>
          <w:rFonts w:ascii="Garamond" w:eastAsiaTheme="minorHAnsi" w:hAnsi="Garamond"/>
          <w:sz w:val="22"/>
          <w:szCs w:val="22"/>
          <w:lang w:eastAsia="en-US"/>
        </w:rPr>
        <w:t xml:space="preserve">11.3. </w:t>
      </w:r>
      <w:r w:rsidRPr="0044148C">
        <w:rPr>
          <w:rFonts w:ascii="Garamond" w:eastAsiaTheme="minorHAnsi" w:hAnsi="Garamond"/>
          <w:sz w:val="22"/>
          <w:szCs w:val="22"/>
          <w:lang w:eastAsia="en-US"/>
        </w:rPr>
        <w:t>Otwarcie ofert następuje poprzez użycie aplikacji do szyfrowania ofert dostępnej na miniPortalu i  dokonywane jest poprzez odszyfrowanie i otwarcie ofert za pomocą klucza prywatnego.</w:t>
      </w:r>
    </w:p>
    <w:p w:rsidR="003661D8" w:rsidRPr="003661D8" w:rsidRDefault="003661D8" w:rsidP="003661D8">
      <w:pPr>
        <w:pStyle w:val="Lista"/>
        <w:numPr>
          <w:ilvl w:val="1"/>
          <w:numId w:val="17"/>
        </w:numPr>
        <w:autoSpaceDE w:val="0"/>
        <w:autoSpaceDN w:val="0"/>
        <w:spacing w:line="360" w:lineRule="auto"/>
        <w:jc w:val="both"/>
        <w:rPr>
          <w:rFonts w:ascii="Garamond" w:eastAsiaTheme="minorHAnsi" w:hAnsi="Garamond"/>
          <w:sz w:val="22"/>
          <w:szCs w:val="22"/>
          <w:lang w:eastAsia="en-US"/>
        </w:rPr>
      </w:pPr>
      <w:r w:rsidRPr="003661D8">
        <w:rPr>
          <w:rFonts w:ascii="Garamond" w:eastAsiaTheme="minorHAnsi" w:hAnsi="Garamond"/>
          <w:sz w:val="22"/>
          <w:szCs w:val="22"/>
          <w:lang w:eastAsia="en-US"/>
        </w:rPr>
        <w:t>. Otwarcie ofert jest jawne, Wykonawcy mogą uczestniczyć w sesji otwarcia ofert.</w:t>
      </w:r>
    </w:p>
    <w:p w:rsidR="00FB3209" w:rsidRPr="00ED67F2" w:rsidRDefault="003661D8" w:rsidP="003661D8">
      <w:pPr>
        <w:jc w:val="both"/>
        <w:rPr>
          <w:rFonts w:ascii="Garamond" w:hAnsi="Garamond"/>
          <w:sz w:val="22"/>
          <w:szCs w:val="22"/>
        </w:rPr>
      </w:pPr>
      <w:r>
        <w:rPr>
          <w:rFonts w:ascii="Garamond" w:hAnsi="Garamond"/>
          <w:sz w:val="22"/>
          <w:szCs w:val="22"/>
        </w:rPr>
        <w:t xml:space="preserve"> </w:t>
      </w:r>
      <w:r w:rsidR="00FB3209" w:rsidRPr="00E94DF1">
        <w:rPr>
          <w:rFonts w:ascii="Garamond" w:hAnsi="Garamond"/>
          <w:sz w:val="22"/>
          <w:szCs w:val="22"/>
        </w:rPr>
        <w:t>11.</w:t>
      </w:r>
      <w:r>
        <w:rPr>
          <w:rFonts w:ascii="Garamond" w:hAnsi="Garamond"/>
          <w:sz w:val="22"/>
          <w:szCs w:val="22"/>
        </w:rPr>
        <w:t>5</w:t>
      </w:r>
      <w:r w:rsidR="00FB3209" w:rsidRPr="00E94DF1">
        <w:rPr>
          <w:rFonts w:ascii="Garamond" w:hAnsi="Garamond"/>
          <w:sz w:val="22"/>
          <w:szCs w:val="22"/>
        </w:rPr>
        <w:t>. </w:t>
      </w:r>
      <w:r w:rsidR="00FB3209" w:rsidRPr="00ED67F2">
        <w:rPr>
          <w:rFonts w:ascii="Garamond" w:hAnsi="Garamond"/>
          <w:sz w:val="22"/>
          <w:szCs w:val="22"/>
        </w:rPr>
        <w:t xml:space="preserve">Niezwłocznie po otwarciu ofert </w:t>
      </w:r>
      <w:r w:rsidR="00FB3209">
        <w:rPr>
          <w:rFonts w:ascii="Garamond" w:hAnsi="Garamond"/>
          <w:sz w:val="22"/>
          <w:szCs w:val="22"/>
        </w:rPr>
        <w:t>Z</w:t>
      </w:r>
      <w:r w:rsidR="00FB3209" w:rsidRPr="00ED67F2">
        <w:rPr>
          <w:rFonts w:ascii="Garamond" w:hAnsi="Garamond"/>
          <w:sz w:val="22"/>
          <w:szCs w:val="22"/>
        </w:rPr>
        <w:t>amawiający zamieści na stronie</w:t>
      </w:r>
      <w:r w:rsidR="00FB3209">
        <w:rPr>
          <w:rFonts w:ascii="Garamond" w:hAnsi="Garamond"/>
          <w:sz w:val="22"/>
          <w:szCs w:val="22"/>
        </w:rPr>
        <w:t xml:space="preserve"> internetowej</w:t>
      </w:r>
      <w:r w:rsidR="00FB3209" w:rsidRPr="00ED67F2">
        <w:rPr>
          <w:rFonts w:ascii="Garamond" w:hAnsi="Garamond"/>
          <w:sz w:val="22"/>
          <w:szCs w:val="22"/>
        </w:rPr>
        <w:t xml:space="preserve"> informacje dotyczące:</w:t>
      </w:r>
    </w:p>
    <w:p w:rsidR="00FB3209" w:rsidRPr="00ED67F2" w:rsidRDefault="00FB3209" w:rsidP="00FB3209">
      <w:pPr>
        <w:ind w:left="709"/>
        <w:jc w:val="both"/>
        <w:rPr>
          <w:rFonts w:ascii="Garamond" w:hAnsi="Garamond"/>
          <w:sz w:val="22"/>
          <w:szCs w:val="22"/>
        </w:rPr>
      </w:pPr>
      <w:r w:rsidRPr="00ED67F2">
        <w:rPr>
          <w:rFonts w:ascii="Garamond" w:hAnsi="Garamond"/>
          <w:sz w:val="22"/>
          <w:szCs w:val="22"/>
        </w:rPr>
        <w:t>a)</w:t>
      </w:r>
      <w:r>
        <w:rPr>
          <w:rFonts w:ascii="Garamond" w:hAnsi="Garamond"/>
          <w:sz w:val="22"/>
          <w:szCs w:val="22"/>
        </w:rPr>
        <w:t> </w:t>
      </w:r>
      <w:r w:rsidRPr="00ED67F2">
        <w:rPr>
          <w:rFonts w:ascii="Garamond" w:hAnsi="Garamond"/>
          <w:sz w:val="22"/>
          <w:szCs w:val="22"/>
        </w:rPr>
        <w:t>kwoty, jaką zamierza przeznaczyć na sfinansowanie zamówienia;</w:t>
      </w:r>
    </w:p>
    <w:p w:rsidR="00FB3209" w:rsidRPr="00ED67F2" w:rsidRDefault="00FB3209" w:rsidP="00FB3209">
      <w:pPr>
        <w:ind w:left="709"/>
        <w:jc w:val="both"/>
        <w:rPr>
          <w:rFonts w:ascii="Garamond" w:hAnsi="Garamond"/>
          <w:sz w:val="22"/>
          <w:szCs w:val="22"/>
        </w:rPr>
      </w:pPr>
      <w:r w:rsidRPr="00ED67F2">
        <w:rPr>
          <w:rFonts w:ascii="Garamond" w:hAnsi="Garamond"/>
          <w:sz w:val="22"/>
          <w:szCs w:val="22"/>
        </w:rPr>
        <w:t>b)</w:t>
      </w:r>
      <w:r>
        <w:rPr>
          <w:rFonts w:ascii="Garamond" w:hAnsi="Garamond"/>
          <w:sz w:val="22"/>
          <w:szCs w:val="22"/>
        </w:rPr>
        <w:t> </w:t>
      </w:r>
      <w:r w:rsidRPr="00ED67F2">
        <w:rPr>
          <w:rFonts w:ascii="Garamond" w:hAnsi="Garamond"/>
          <w:sz w:val="22"/>
          <w:szCs w:val="22"/>
        </w:rPr>
        <w:t>firm oraz adresów wykonawców, którzy złożyli oferty w terminie;</w:t>
      </w:r>
    </w:p>
    <w:p w:rsidR="00FB3209" w:rsidRDefault="00FB3209" w:rsidP="00FB3209">
      <w:pPr>
        <w:ind w:left="993" w:hanging="284"/>
        <w:jc w:val="both"/>
        <w:rPr>
          <w:rFonts w:ascii="Garamond" w:hAnsi="Garamond"/>
          <w:sz w:val="22"/>
          <w:szCs w:val="22"/>
        </w:rPr>
      </w:pPr>
      <w:r w:rsidRPr="00ED67F2">
        <w:rPr>
          <w:rFonts w:ascii="Garamond" w:hAnsi="Garamond"/>
          <w:sz w:val="22"/>
          <w:szCs w:val="22"/>
        </w:rPr>
        <w:t>c)</w:t>
      </w:r>
      <w:r>
        <w:rPr>
          <w:rFonts w:ascii="Garamond" w:hAnsi="Garamond"/>
          <w:sz w:val="22"/>
          <w:szCs w:val="22"/>
        </w:rPr>
        <w:t> </w:t>
      </w:r>
      <w:r w:rsidRPr="00ED67F2">
        <w:rPr>
          <w:rFonts w:ascii="Garamond" w:hAnsi="Garamond"/>
          <w:sz w:val="22"/>
          <w:szCs w:val="22"/>
        </w:rPr>
        <w:t>ceny, terminu wykonania zamówienia, okresu gwarancji i warunków płatności zawartych w ofertach.</w:t>
      </w:r>
    </w:p>
    <w:p w:rsidR="00FB3209" w:rsidRDefault="00FB3209" w:rsidP="00FB3209">
      <w:pPr>
        <w:jc w:val="both"/>
        <w:rPr>
          <w:rFonts w:ascii="Garamond" w:hAnsi="Garamond"/>
          <w:b/>
          <w:color w:val="000000"/>
          <w:sz w:val="22"/>
          <w:szCs w:val="22"/>
        </w:rPr>
      </w:pPr>
      <w:r>
        <w:rPr>
          <w:rFonts w:ascii="Garamond" w:hAnsi="Garamond"/>
          <w:b/>
          <w:color w:val="000000"/>
          <w:sz w:val="22"/>
          <w:szCs w:val="22"/>
        </w:rPr>
        <w:t>12. Sposób obliczenia ceny.</w:t>
      </w:r>
    </w:p>
    <w:p w:rsidR="00FB3209" w:rsidRDefault="00FB3209" w:rsidP="00FB3209">
      <w:pPr>
        <w:ind w:left="709" w:hanging="345"/>
        <w:jc w:val="both"/>
        <w:rPr>
          <w:rFonts w:ascii="Garamond" w:hAnsi="Garamond"/>
          <w:color w:val="000000"/>
          <w:sz w:val="22"/>
          <w:szCs w:val="22"/>
        </w:rPr>
      </w:pPr>
      <w:r>
        <w:rPr>
          <w:rFonts w:ascii="Garamond" w:hAnsi="Garamond"/>
          <w:color w:val="000000"/>
          <w:sz w:val="22"/>
          <w:szCs w:val="22"/>
        </w:rPr>
        <w:t>12.1. Cena podana w ofercie musi uwzględniać wszystkie koszty dostawy i podatek VAT (z zastrzeżeniem przypadku, o którym mowa w punkcie 10.1</w:t>
      </w:r>
      <w:r w:rsidR="003661D8">
        <w:rPr>
          <w:rFonts w:ascii="Garamond" w:hAnsi="Garamond"/>
          <w:color w:val="000000"/>
          <w:sz w:val="22"/>
          <w:szCs w:val="22"/>
        </w:rPr>
        <w:t>5</w:t>
      </w:r>
      <w:r>
        <w:rPr>
          <w:rFonts w:ascii="Garamond" w:hAnsi="Garamond"/>
          <w:color w:val="000000"/>
          <w:sz w:val="22"/>
          <w:szCs w:val="22"/>
        </w:rPr>
        <w:t xml:space="preserve"> </w:t>
      </w:r>
      <w:r w:rsidR="00F741B7">
        <w:rPr>
          <w:rFonts w:ascii="Garamond" w:hAnsi="Garamond"/>
          <w:color w:val="000000"/>
          <w:sz w:val="22"/>
          <w:szCs w:val="22"/>
        </w:rPr>
        <w:t>siwz</w:t>
      </w:r>
      <w:r>
        <w:rPr>
          <w:rFonts w:ascii="Garamond" w:hAnsi="Garamond"/>
          <w:color w:val="000000"/>
          <w:sz w:val="22"/>
          <w:szCs w:val="22"/>
        </w:rPr>
        <w:t>).</w:t>
      </w:r>
    </w:p>
    <w:p w:rsidR="00FB3209" w:rsidRDefault="00FB3209" w:rsidP="00FB3209">
      <w:pPr>
        <w:ind w:left="709" w:hanging="345"/>
        <w:jc w:val="both"/>
        <w:rPr>
          <w:rFonts w:ascii="Garamond" w:hAnsi="Garamond"/>
          <w:color w:val="000000"/>
          <w:sz w:val="22"/>
          <w:szCs w:val="22"/>
        </w:rPr>
      </w:pPr>
      <w:r>
        <w:rPr>
          <w:rFonts w:ascii="Garamond" w:hAnsi="Garamond"/>
          <w:color w:val="000000"/>
          <w:sz w:val="22"/>
          <w:szCs w:val="22"/>
        </w:rPr>
        <w:t>12.2. Wszystkie wartości cenowe należy podać w złotych (z zaokrągleniem do dwóch miejsc po przecinku).</w:t>
      </w:r>
    </w:p>
    <w:p w:rsidR="00A67359" w:rsidRDefault="00A67359" w:rsidP="00A67359">
      <w:pPr>
        <w:ind w:left="709" w:hanging="345"/>
        <w:jc w:val="both"/>
        <w:rPr>
          <w:rFonts w:ascii="Garamond" w:hAnsi="Garamond"/>
          <w:sz w:val="22"/>
          <w:szCs w:val="22"/>
        </w:rPr>
      </w:pPr>
      <w:r>
        <w:rPr>
          <w:rFonts w:ascii="Garamond" w:hAnsi="Garamond"/>
          <w:color w:val="000000"/>
          <w:sz w:val="22"/>
          <w:szCs w:val="22"/>
        </w:rPr>
        <w:t>12.</w:t>
      </w:r>
      <w:r w:rsidR="006C6F6F">
        <w:rPr>
          <w:rFonts w:ascii="Garamond" w:hAnsi="Garamond"/>
          <w:color w:val="000000"/>
          <w:sz w:val="22"/>
          <w:szCs w:val="22"/>
        </w:rPr>
        <w:t>3</w:t>
      </w:r>
      <w:r>
        <w:rPr>
          <w:rFonts w:ascii="Garamond" w:hAnsi="Garamond"/>
          <w:color w:val="000000"/>
          <w:sz w:val="22"/>
          <w:szCs w:val="22"/>
        </w:rPr>
        <w:t>.</w:t>
      </w:r>
      <w:r w:rsidRPr="00A67359">
        <w:rPr>
          <w:rFonts w:ascii="Garamond" w:hAnsi="Garamond"/>
          <w:sz w:val="22"/>
          <w:szCs w:val="22"/>
        </w:rPr>
        <w:t>Zamawiający poprawia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A67359" w:rsidRPr="00A52910" w:rsidRDefault="006C6F6F" w:rsidP="00A67359">
      <w:pPr>
        <w:ind w:left="709" w:hanging="345"/>
        <w:jc w:val="both"/>
        <w:rPr>
          <w:rFonts w:ascii="Garamond" w:hAnsi="Garamond"/>
          <w:color w:val="000000"/>
          <w:sz w:val="22"/>
          <w:szCs w:val="22"/>
        </w:rPr>
      </w:pPr>
      <w:r>
        <w:rPr>
          <w:rFonts w:ascii="Garamond" w:hAnsi="Garamond"/>
          <w:sz w:val="22"/>
          <w:szCs w:val="22"/>
        </w:rPr>
        <w:t>12.4</w:t>
      </w:r>
      <w:r w:rsidR="00A67359">
        <w:rPr>
          <w:rFonts w:ascii="Garamond" w:hAnsi="Garamond"/>
          <w:sz w:val="22"/>
          <w:szCs w:val="22"/>
        </w:rPr>
        <w:t xml:space="preserve">. </w:t>
      </w:r>
      <w:r w:rsidR="00A67359" w:rsidRPr="00A52910">
        <w:rPr>
          <w:rFonts w:ascii="Garamond" w:hAnsi="Garamond"/>
          <w:sz w:val="22"/>
          <w:szCs w:val="22"/>
        </w:rPr>
        <w:t>J</w:t>
      </w:r>
      <w:r w:rsidR="00A67359" w:rsidRPr="00A52910">
        <w:rPr>
          <w:rFonts w:ascii="Garamond" w:hAnsi="Garamond"/>
          <w:bCs/>
          <w:color w:val="000000"/>
          <w:sz w:val="22"/>
          <w:szCs w:val="22"/>
        </w:rPr>
        <w:t xml:space="preserve">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sz w:val="22"/>
          <w:szCs w:val="22"/>
        </w:rPr>
        <w:t>12.</w:t>
      </w:r>
      <w:r w:rsidR="006C6F6F">
        <w:rPr>
          <w:rFonts w:ascii="Garamond" w:hAnsi="Garamond"/>
          <w:sz w:val="22"/>
          <w:szCs w:val="22"/>
        </w:rPr>
        <w:t>4</w:t>
      </w:r>
      <w:r>
        <w:rPr>
          <w:rFonts w:ascii="Garamond" w:hAnsi="Garamond"/>
          <w:sz w:val="22"/>
          <w:szCs w:val="22"/>
        </w:rPr>
        <w:t>.1.</w:t>
      </w:r>
      <w:r w:rsidR="00A67359" w:rsidRPr="00A67359">
        <w:rPr>
          <w:rFonts w:ascii="Garamond" w:hAnsi="Garamond"/>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color w:val="000000"/>
          <w:sz w:val="22"/>
          <w:szCs w:val="22"/>
        </w:rPr>
        <w:t>12.</w:t>
      </w:r>
      <w:r w:rsidR="006C6F6F">
        <w:rPr>
          <w:rFonts w:ascii="Garamond" w:hAnsi="Garamond"/>
          <w:color w:val="000000"/>
          <w:sz w:val="22"/>
          <w:szCs w:val="22"/>
        </w:rPr>
        <w:t>4</w:t>
      </w:r>
      <w:r>
        <w:rPr>
          <w:rFonts w:ascii="Garamond" w:hAnsi="Garamond"/>
          <w:color w:val="000000"/>
          <w:sz w:val="22"/>
          <w:szCs w:val="22"/>
        </w:rPr>
        <w:t>.2.</w:t>
      </w:r>
      <w:r w:rsidR="00A67359" w:rsidRPr="00A67359">
        <w:rPr>
          <w:rFonts w:ascii="Garamond" w:hAnsi="Garamond"/>
          <w:color w:val="000000"/>
          <w:sz w:val="22"/>
          <w:szCs w:val="22"/>
        </w:rPr>
        <w:t xml:space="preserve">pomocy publicznej udzielonej na podstawie odrębnych przepisów. </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bCs/>
          <w:color w:val="000000"/>
          <w:sz w:val="22"/>
          <w:szCs w:val="22"/>
        </w:rPr>
        <w:t>12.</w:t>
      </w:r>
      <w:r w:rsidR="006C6F6F">
        <w:rPr>
          <w:rFonts w:ascii="Garamond" w:hAnsi="Garamond"/>
          <w:bCs/>
          <w:color w:val="000000"/>
          <w:sz w:val="22"/>
          <w:szCs w:val="22"/>
        </w:rPr>
        <w:t>4</w:t>
      </w:r>
      <w:r>
        <w:rPr>
          <w:rFonts w:ascii="Garamond" w:hAnsi="Garamond"/>
          <w:bCs/>
          <w:color w:val="000000"/>
          <w:sz w:val="22"/>
          <w:szCs w:val="22"/>
        </w:rPr>
        <w:t>.3.</w:t>
      </w:r>
      <w:r w:rsidR="00A67359" w:rsidRPr="00A67359">
        <w:rPr>
          <w:rFonts w:ascii="Garamond" w:hAnsi="Garamond"/>
          <w:bCs/>
          <w:color w:val="000000"/>
          <w:sz w:val="22"/>
          <w:szCs w:val="22"/>
        </w:rPr>
        <w:t xml:space="preserve">wynikającym z przepisów prawa pracy i przepisów o zabezpieczeniu społecznym, obowiązujących w miejscu, w którym realizowane jest zamówienie; </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bCs/>
          <w:color w:val="000000"/>
          <w:sz w:val="22"/>
          <w:szCs w:val="22"/>
        </w:rPr>
        <w:t>12.</w:t>
      </w:r>
      <w:r w:rsidR="006C6F6F">
        <w:rPr>
          <w:rFonts w:ascii="Garamond" w:hAnsi="Garamond"/>
          <w:bCs/>
          <w:color w:val="000000"/>
          <w:sz w:val="22"/>
          <w:szCs w:val="22"/>
        </w:rPr>
        <w:t>4</w:t>
      </w:r>
      <w:r>
        <w:rPr>
          <w:rFonts w:ascii="Garamond" w:hAnsi="Garamond"/>
          <w:bCs/>
          <w:color w:val="000000"/>
          <w:sz w:val="22"/>
          <w:szCs w:val="22"/>
        </w:rPr>
        <w:t>.4.</w:t>
      </w:r>
      <w:r w:rsidR="00A67359" w:rsidRPr="00A67359">
        <w:rPr>
          <w:rFonts w:ascii="Garamond" w:hAnsi="Garamond"/>
          <w:bCs/>
          <w:color w:val="000000"/>
          <w:sz w:val="22"/>
          <w:szCs w:val="22"/>
        </w:rPr>
        <w:t xml:space="preserve">wynikającym z przepisów prawa ochrony środowiska; </w:t>
      </w:r>
    </w:p>
    <w:p w:rsidR="00A67359" w:rsidRDefault="006C6F6F" w:rsidP="00D212B5">
      <w:pPr>
        <w:autoSpaceDE w:val="0"/>
        <w:autoSpaceDN w:val="0"/>
        <w:adjustRightInd w:val="0"/>
        <w:ind w:left="720"/>
        <w:jc w:val="both"/>
        <w:rPr>
          <w:rFonts w:ascii="Garamond" w:hAnsi="Garamond"/>
          <w:bCs/>
          <w:color w:val="000000"/>
          <w:sz w:val="22"/>
          <w:szCs w:val="22"/>
        </w:rPr>
      </w:pPr>
      <w:r>
        <w:rPr>
          <w:rFonts w:ascii="Garamond" w:hAnsi="Garamond"/>
          <w:bCs/>
          <w:color w:val="000000"/>
          <w:sz w:val="22"/>
          <w:szCs w:val="22"/>
        </w:rPr>
        <w:t>12.4</w:t>
      </w:r>
      <w:r w:rsidR="00D212B5">
        <w:rPr>
          <w:rFonts w:ascii="Garamond" w:hAnsi="Garamond"/>
          <w:bCs/>
          <w:color w:val="000000"/>
          <w:sz w:val="22"/>
          <w:szCs w:val="22"/>
        </w:rPr>
        <w:t>.5.</w:t>
      </w:r>
      <w:r w:rsidR="00A67359" w:rsidRPr="00A67359">
        <w:rPr>
          <w:rFonts w:ascii="Garamond" w:hAnsi="Garamond"/>
          <w:bCs/>
          <w:color w:val="000000"/>
          <w:sz w:val="22"/>
          <w:szCs w:val="22"/>
        </w:rPr>
        <w:t xml:space="preserve">powierzenia wykonania części zamówienia podwykonawcy. </w:t>
      </w:r>
    </w:p>
    <w:p w:rsidR="00A67359" w:rsidRPr="00A67359" w:rsidRDefault="00D212B5" w:rsidP="00D212B5">
      <w:pPr>
        <w:autoSpaceDE w:val="0"/>
        <w:autoSpaceDN w:val="0"/>
        <w:adjustRightInd w:val="0"/>
        <w:jc w:val="both"/>
        <w:rPr>
          <w:rFonts w:ascii="Garamond" w:hAnsi="Garamond"/>
          <w:color w:val="000000"/>
          <w:sz w:val="22"/>
          <w:szCs w:val="22"/>
        </w:rPr>
      </w:pPr>
      <w:r>
        <w:rPr>
          <w:rFonts w:ascii="Garamond" w:hAnsi="Garamond"/>
          <w:bCs/>
          <w:color w:val="000000"/>
          <w:sz w:val="22"/>
          <w:szCs w:val="22"/>
        </w:rPr>
        <w:t xml:space="preserve"> 12.</w:t>
      </w:r>
      <w:r w:rsidR="006C6F6F">
        <w:rPr>
          <w:rFonts w:ascii="Garamond" w:hAnsi="Garamond"/>
          <w:bCs/>
          <w:color w:val="000000"/>
          <w:sz w:val="22"/>
          <w:szCs w:val="22"/>
        </w:rPr>
        <w:t>5</w:t>
      </w:r>
      <w:r>
        <w:rPr>
          <w:rFonts w:ascii="Garamond" w:hAnsi="Garamond"/>
          <w:bCs/>
          <w:color w:val="000000"/>
          <w:sz w:val="22"/>
          <w:szCs w:val="22"/>
        </w:rPr>
        <w:t>.</w:t>
      </w:r>
      <w:r w:rsidR="00A67359" w:rsidRPr="00A67359">
        <w:rPr>
          <w:rFonts w:ascii="Garamond" w:hAnsi="Garamond"/>
          <w:bCs/>
          <w:color w:val="000000"/>
          <w:sz w:val="22"/>
          <w:szCs w:val="22"/>
        </w:rPr>
        <w:t xml:space="preserve">W przypadku gdy cena całkowita oferty jest niższa o co najmniej 30% od: </w:t>
      </w:r>
    </w:p>
    <w:p w:rsidR="00A67359" w:rsidRDefault="00D212B5" w:rsidP="00A67359">
      <w:pPr>
        <w:autoSpaceDE w:val="0"/>
        <w:autoSpaceDN w:val="0"/>
        <w:adjustRightInd w:val="0"/>
        <w:spacing w:after="13"/>
        <w:ind w:left="1080"/>
        <w:jc w:val="both"/>
        <w:rPr>
          <w:rFonts w:ascii="Garamond" w:hAnsi="Garamond"/>
          <w:bCs/>
          <w:color w:val="000000"/>
          <w:sz w:val="22"/>
          <w:szCs w:val="22"/>
        </w:rPr>
      </w:pPr>
      <w:r>
        <w:rPr>
          <w:rFonts w:ascii="Garamond" w:hAnsi="Garamond"/>
          <w:bCs/>
          <w:color w:val="000000"/>
          <w:sz w:val="22"/>
          <w:szCs w:val="22"/>
        </w:rPr>
        <w:t>12.</w:t>
      </w:r>
      <w:r w:rsidR="006C6F6F">
        <w:rPr>
          <w:rFonts w:ascii="Garamond" w:hAnsi="Garamond"/>
          <w:bCs/>
          <w:color w:val="000000"/>
          <w:sz w:val="22"/>
          <w:szCs w:val="22"/>
        </w:rPr>
        <w:t>5</w:t>
      </w:r>
      <w:r>
        <w:rPr>
          <w:rFonts w:ascii="Garamond" w:hAnsi="Garamond"/>
          <w:bCs/>
          <w:color w:val="000000"/>
          <w:sz w:val="22"/>
          <w:szCs w:val="22"/>
        </w:rPr>
        <w:t>.1.</w:t>
      </w:r>
      <w:r w:rsidR="00A67359" w:rsidRPr="00A67359">
        <w:rPr>
          <w:rFonts w:ascii="Garamond" w:hAnsi="Garamond"/>
          <w:bCs/>
          <w:color w:val="000000"/>
          <w:sz w:val="22"/>
          <w:szCs w:val="22"/>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A67359" w:rsidRPr="00A67359" w:rsidRDefault="00D212B5" w:rsidP="00D212B5">
      <w:pPr>
        <w:autoSpaceDE w:val="0"/>
        <w:autoSpaceDN w:val="0"/>
        <w:adjustRightInd w:val="0"/>
        <w:spacing w:after="13"/>
        <w:ind w:left="1080"/>
        <w:jc w:val="both"/>
        <w:rPr>
          <w:rFonts w:ascii="Garamond" w:hAnsi="Garamond"/>
          <w:color w:val="000000"/>
          <w:sz w:val="22"/>
          <w:szCs w:val="22"/>
        </w:rPr>
      </w:pPr>
      <w:r>
        <w:rPr>
          <w:rFonts w:ascii="Garamond" w:hAnsi="Garamond"/>
          <w:bCs/>
          <w:color w:val="000000"/>
          <w:sz w:val="22"/>
          <w:szCs w:val="22"/>
        </w:rPr>
        <w:t>12.</w:t>
      </w:r>
      <w:r w:rsidR="006C6F6F">
        <w:rPr>
          <w:rFonts w:ascii="Garamond" w:hAnsi="Garamond"/>
          <w:bCs/>
          <w:color w:val="000000"/>
          <w:sz w:val="22"/>
          <w:szCs w:val="22"/>
        </w:rPr>
        <w:t>5</w:t>
      </w:r>
      <w:r>
        <w:rPr>
          <w:rFonts w:ascii="Garamond" w:hAnsi="Garamond"/>
          <w:bCs/>
          <w:color w:val="000000"/>
          <w:sz w:val="22"/>
          <w:szCs w:val="22"/>
        </w:rPr>
        <w:t>.2.</w:t>
      </w:r>
      <w:r w:rsidR="00A67359" w:rsidRPr="00A67359">
        <w:rPr>
          <w:rFonts w:ascii="Garamond" w:hAnsi="Garamond"/>
          <w:bCs/>
          <w:color w:val="000000"/>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A67359" w:rsidRPr="00A67359" w:rsidRDefault="00D212B5" w:rsidP="00D212B5">
      <w:pPr>
        <w:autoSpaceDE w:val="0"/>
        <w:autoSpaceDN w:val="0"/>
        <w:adjustRightInd w:val="0"/>
        <w:rPr>
          <w:rFonts w:ascii="Garamond" w:hAnsi="Garamond"/>
          <w:color w:val="000000"/>
          <w:sz w:val="22"/>
          <w:szCs w:val="22"/>
        </w:rPr>
      </w:pPr>
      <w:r>
        <w:rPr>
          <w:rFonts w:ascii="Garamond" w:hAnsi="Garamond"/>
          <w:bCs/>
          <w:color w:val="000000"/>
          <w:sz w:val="22"/>
          <w:szCs w:val="22"/>
        </w:rPr>
        <w:t>12.7.</w:t>
      </w:r>
      <w:r w:rsidR="00A67359" w:rsidRPr="00A67359">
        <w:rPr>
          <w:rFonts w:ascii="Garamond" w:hAnsi="Garamond"/>
          <w:bCs/>
          <w:color w:val="000000"/>
          <w:sz w:val="22"/>
          <w:szCs w:val="22"/>
        </w:rPr>
        <w:t xml:space="preserve">Obowiązek wykazania, że oferta nie zawiera rażąco niskiej ceny lub kosztu spoczywa na wykonawcy. </w:t>
      </w:r>
    </w:p>
    <w:p w:rsidR="00FB3209" w:rsidRPr="00A67359" w:rsidRDefault="00FB3209" w:rsidP="00FB3209">
      <w:pPr>
        <w:jc w:val="both"/>
        <w:rPr>
          <w:rFonts w:ascii="Garamond" w:hAnsi="Garamond"/>
          <w:b/>
          <w:color w:val="000000"/>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13. Kryteria oceny ofert, ich znaczenie oraz sposób oceny ofert.</w:t>
      </w:r>
    </w:p>
    <w:p w:rsidR="00FB3209" w:rsidRDefault="00FB3209" w:rsidP="00FB3209">
      <w:pPr>
        <w:pStyle w:val="Tekstpodstawowy2"/>
        <w:ind w:left="1080" w:hanging="720"/>
        <w:rPr>
          <w:rFonts w:ascii="Garamond" w:hAnsi="Garamond" w:cs="Times New Roman"/>
          <w:bCs/>
          <w:szCs w:val="22"/>
        </w:rPr>
      </w:pPr>
      <w:r>
        <w:rPr>
          <w:rFonts w:ascii="Garamond" w:hAnsi="Garamond" w:cs="Times New Roman"/>
          <w:bCs/>
          <w:color w:val="000000"/>
          <w:szCs w:val="22"/>
        </w:rPr>
        <w:t>13.1. </w:t>
      </w:r>
      <w:r>
        <w:rPr>
          <w:rFonts w:ascii="Garamond" w:hAnsi="Garamond" w:cs="Times New Roman"/>
          <w:bCs/>
          <w:szCs w:val="22"/>
        </w:rPr>
        <w:t>Oferty będą oceniane wg następując</w:t>
      </w:r>
      <w:r w:rsidR="00F84B09">
        <w:rPr>
          <w:rFonts w:ascii="Garamond" w:hAnsi="Garamond" w:cs="Times New Roman"/>
          <w:bCs/>
          <w:szCs w:val="22"/>
        </w:rPr>
        <w:t>ego</w:t>
      </w:r>
      <w:r>
        <w:rPr>
          <w:rFonts w:ascii="Garamond" w:hAnsi="Garamond" w:cs="Times New Roman"/>
          <w:bCs/>
          <w:szCs w:val="22"/>
        </w:rPr>
        <w:t xml:space="preserve"> kryteri</w:t>
      </w:r>
      <w:r w:rsidR="00F84B09">
        <w:rPr>
          <w:rFonts w:ascii="Garamond" w:hAnsi="Garamond" w:cs="Times New Roman"/>
          <w:bCs/>
          <w:szCs w:val="22"/>
        </w:rPr>
        <w:t>um</w:t>
      </w:r>
      <w:r>
        <w:rPr>
          <w:rFonts w:ascii="Garamond" w:hAnsi="Garamond" w:cs="Times New Roman"/>
          <w:bCs/>
          <w:szCs w:val="22"/>
        </w:rPr>
        <w:t>:</w:t>
      </w:r>
    </w:p>
    <w:p w:rsidR="00FB3209" w:rsidRDefault="00FB3209" w:rsidP="00FB3209">
      <w:pPr>
        <w:pStyle w:val="Tekstpodstawowy2"/>
        <w:ind w:left="1080" w:hanging="720"/>
        <w:rPr>
          <w:rFonts w:ascii="Garamond" w:hAnsi="Garamond" w:cs="Times New Roman"/>
          <w:bCs/>
          <w:szCs w:val="22"/>
        </w:rPr>
      </w:pPr>
    </w:p>
    <w:p w:rsidR="00FB3209" w:rsidRDefault="00FB3209" w:rsidP="00FB3209">
      <w:pPr>
        <w:pStyle w:val="Tekstpodstawowy2"/>
        <w:rPr>
          <w:rFonts w:ascii="Garamond" w:hAnsi="Garamond" w:cs="Times New Roman"/>
          <w:bCs/>
          <w:color w:val="000000"/>
          <w:szCs w:val="22"/>
        </w:rPr>
      </w:pPr>
    </w:p>
    <w:tbl>
      <w:tblPr>
        <w:tblW w:w="8227" w:type="dxa"/>
        <w:jc w:val="right"/>
        <w:tblInd w:w="8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00"/>
        <w:gridCol w:w="5547"/>
        <w:gridCol w:w="1080"/>
      </w:tblGrid>
      <w:tr w:rsidR="00FB3209" w:rsidTr="00D00152">
        <w:trPr>
          <w:trHeight w:val="306"/>
          <w:jc w:val="right"/>
        </w:trPr>
        <w:tc>
          <w:tcPr>
            <w:tcW w:w="1600"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 Nazwa kryterium</w:t>
            </w:r>
          </w:p>
        </w:tc>
        <w:tc>
          <w:tcPr>
            <w:tcW w:w="5547"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Sposób oceny ofert</w:t>
            </w:r>
          </w:p>
        </w:tc>
        <w:tc>
          <w:tcPr>
            <w:tcW w:w="1080"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Waga</w:t>
            </w:r>
          </w:p>
        </w:tc>
      </w:tr>
      <w:tr w:rsidR="00FB3209" w:rsidTr="00D00152">
        <w:trPr>
          <w:trHeight w:val="158"/>
          <w:jc w:val="right"/>
        </w:trPr>
        <w:tc>
          <w:tcPr>
            <w:tcW w:w="1600" w:type="dxa"/>
            <w:tcBorders>
              <w:top w:val="single" w:sz="4" w:space="0" w:color="auto"/>
              <w:left w:val="single" w:sz="4" w:space="0" w:color="auto"/>
              <w:bottom w:val="single" w:sz="4" w:space="0" w:color="auto"/>
              <w:right w:val="single" w:sz="4" w:space="0" w:color="auto"/>
            </w:tcBorders>
            <w:vAlign w:val="center"/>
          </w:tcPr>
          <w:p w:rsidR="00FB3209" w:rsidRPr="008C0176" w:rsidRDefault="00FB3209" w:rsidP="00D00152">
            <w:pPr>
              <w:pStyle w:val="Tekstpodstawowy2"/>
              <w:rPr>
                <w:rFonts w:ascii="Garamond" w:hAnsi="Garamond"/>
                <w:szCs w:val="20"/>
              </w:rPr>
            </w:pPr>
            <w:r w:rsidRPr="008C0176">
              <w:rPr>
                <w:rFonts w:ascii="Garamond" w:hAnsi="Garamond"/>
                <w:szCs w:val="20"/>
              </w:rPr>
              <w:t>Cena</w:t>
            </w:r>
          </w:p>
        </w:tc>
        <w:tc>
          <w:tcPr>
            <w:tcW w:w="5547"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rPr>
                <w:rFonts w:ascii="Garamond" w:hAnsi="Garamond"/>
                <w:bCs/>
                <w:szCs w:val="20"/>
              </w:rPr>
            </w:pPr>
            <w:r w:rsidRPr="008C0176">
              <w:rPr>
                <w:rFonts w:ascii="Garamond" w:hAnsi="Garamond"/>
                <w:bCs/>
                <w:szCs w:val="20"/>
              </w:rPr>
              <w:t>Liczb</w:t>
            </w:r>
            <w:r>
              <w:rPr>
                <w:rFonts w:ascii="Garamond" w:hAnsi="Garamond"/>
                <w:bCs/>
                <w:szCs w:val="20"/>
              </w:rPr>
              <w:t>a punktów = ( A(min)/A(i) ) * 100</w:t>
            </w:r>
          </w:p>
          <w:p w:rsidR="00FB3209" w:rsidRPr="008C0176" w:rsidRDefault="00FB3209" w:rsidP="00D00152">
            <w:pPr>
              <w:pStyle w:val="Tekstpodstawowy2"/>
              <w:rPr>
                <w:rFonts w:ascii="Garamond" w:hAnsi="Garamond"/>
                <w:bCs/>
                <w:szCs w:val="20"/>
              </w:rPr>
            </w:pPr>
            <w:r w:rsidRPr="008C0176">
              <w:rPr>
                <w:rFonts w:ascii="Garamond" w:hAnsi="Garamond"/>
                <w:bCs/>
                <w:szCs w:val="20"/>
              </w:rPr>
              <w:t>gdzie:</w:t>
            </w:r>
          </w:p>
          <w:p w:rsidR="00FB3209" w:rsidRPr="008C0176" w:rsidRDefault="00FB3209" w:rsidP="00D00152">
            <w:pPr>
              <w:pStyle w:val="Tekstpodstawowy2"/>
              <w:rPr>
                <w:rFonts w:ascii="Garamond" w:hAnsi="Garamond"/>
                <w:bCs/>
                <w:szCs w:val="20"/>
              </w:rPr>
            </w:pPr>
            <w:r w:rsidRPr="008C0176">
              <w:rPr>
                <w:rFonts w:ascii="Garamond" w:hAnsi="Garamond"/>
                <w:bCs/>
                <w:szCs w:val="20"/>
              </w:rPr>
              <w:t xml:space="preserve"> - A(min) - najniższa cena spośród wszystkich ofert ocenianych</w:t>
            </w:r>
          </w:p>
          <w:p w:rsidR="00FB3209" w:rsidRPr="008C0176" w:rsidRDefault="00FB3209" w:rsidP="00D00152">
            <w:pPr>
              <w:pStyle w:val="Tekstpodstawowy2"/>
              <w:rPr>
                <w:rFonts w:ascii="Garamond" w:hAnsi="Garamond"/>
                <w:bCs/>
                <w:szCs w:val="20"/>
              </w:rPr>
            </w:pPr>
            <w:r w:rsidRPr="008C0176">
              <w:rPr>
                <w:rFonts w:ascii="Garamond" w:hAnsi="Garamond"/>
                <w:bCs/>
                <w:szCs w:val="20"/>
              </w:rPr>
              <w:t xml:space="preserve"> - A(i) -  cena podana w ofercie ocenianej</w:t>
            </w:r>
          </w:p>
        </w:tc>
        <w:tc>
          <w:tcPr>
            <w:tcW w:w="1080" w:type="dxa"/>
            <w:tcBorders>
              <w:top w:val="single" w:sz="4" w:space="0" w:color="auto"/>
              <w:left w:val="single" w:sz="4" w:space="0" w:color="auto"/>
              <w:bottom w:val="single" w:sz="4" w:space="0" w:color="auto"/>
              <w:right w:val="single" w:sz="4" w:space="0" w:color="auto"/>
            </w:tcBorders>
            <w:vAlign w:val="center"/>
          </w:tcPr>
          <w:p w:rsidR="00FB3209" w:rsidRPr="008C0176" w:rsidRDefault="00FB3209" w:rsidP="00D00152">
            <w:pPr>
              <w:pStyle w:val="Tekstpodstawowy2"/>
              <w:jc w:val="center"/>
              <w:rPr>
                <w:rFonts w:ascii="Garamond" w:hAnsi="Garamond"/>
                <w:szCs w:val="20"/>
              </w:rPr>
            </w:pPr>
            <w:r>
              <w:rPr>
                <w:rFonts w:ascii="Garamond" w:hAnsi="Garamond"/>
              </w:rPr>
              <w:t>100</w:t>
            </w:r>
            <w:r w:rsidRPr="008C0176">
              <w:rPr>
                <w:rFonts w:ascii="Garamond" w:hAnsi="Garamond"/>
              </w:rPr>
              <w:t>%</w:t>
            </w:r>
          </w:p>
        </w:tc>
      </w:tr>
    </w:tbl>
    <w:p w:rsidR="00FB3209" w:rsidRDefault="00FB3209" w:rsidP="00FB3209">
      <w:pPr>
        <w:pStyle w:val="Tekstpodstawowy2"/>
        <w:ind w:left="709" w:hanging="425"/>
        <w:rPr>
          <w:rFonts w:ascii="Garamond" w:hAnsi="Garamond"/>
          <w:bCs/>
          <w:color w:val="000000"/>
          <w:szCs w:val="22"/>
        </w:rPr>
      </w:pPr>
    </w:p>
    <w:p w:rsidR="00FB3209" w:rsidRPr="000D21F1" w:rsidRDefault="00FB3209" w:rsidP="00FB3209">
      <w:pPr>
        <w:pStyle w:val="Tekstpodstawowy2"/>
        <w:ind w:left="709" w:hanging="425"/>
        <w:rPr>
          <w:rFonts w:ascii="Garamond" w:hAnsi="Garamond"/>
          <w:bCs/>
          <w:color w:val="000000"/>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14. Informacje o formalnościach, jakie powinny zostać dopełnione po wyborze oferty w celu zawarcia umowy w sprawie zamówienia publicznego.</w:t>
      </w:r>
    </w:p>
    <w:p w:rsidR="00FB3209" w:rsidRPr="005F7ED0"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14.1. </w:t>
      </w:r>
      <w:r w:rsidRPr="005F7ED0">
        <w:rPr>
          <w:rFonts w:ascii="Garamond" w:hAnsi="Garamond"/>
          <w:bCs/>
          <w:color w:val="000000"/>
          <w:sz w:val="22"/>
          <w:szCs w:val="22"/>
        </w:rPr>
        <w:t xml:space="preserve">Zamawiający </w:t>
      </w:r>
      <w:r>
        <w:rPr>
          <w:rFonts w:ascii="Garamond" w:hAnsi="Garamond"/>
          <w:bCs/>
          <w:color w:val="000000"/>
          <w:sz w:val="22"/>
          <w:szCs w:val="22"/>
        </w:rPr>
        <w:t>po</w:t>
      </w:r>
      <w:r w:rsidRPr="005F7ED0">
        <w:rPr>
          <w:rFonts w:ascii="Garamond" w:hAnsi="Garamond"/>
          <w:bCs/>
          <w:color w:val="000000"/>
          <w:sz w:val="22"/>
          <w:szCs w:val="22"/>
        </w:rPr>
        <w:t>informuje niezwłocznie wszystkich wykonawców o:</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14.1.1. </w:t>
      </w:r>
      <w:r w:rsidRPr="005F7ED0">
        <w:rPr>
          <w:rFonts w:ascii="Garamond" w:hAnsi="Garamond"/>
          <w:bCs/>
          <w:color w:val="00000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14.1.2. </w:t>
      </w:r>
      <w:r w:rsidRPr="005F7ED0">
        <w:rPr>
          <w:rFonts w:ascii="Garamond" w:hAnsi="Garamond"/>
          <w:bCs/>
          <w:color w:val="000000"/>
          <w:sz w:val="22"/>
          <w:szCs w:val="22"/>
        </w:rPr>
        <w:t>wykonawcach, którzy zostali wykluczeni,</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14.1.3. </w:t>
      </w:r>
      <w:r w:rsidRPr="005F7ED0">
        <w:rPr>
          <w:rFonts w:ascii="Garamond" w:hAnsi="Garamond"/>
          <w:bCs/>
          <w:color w:val="000000"/>
          <w:sz w:val="22"/>
          <w:szCs w:val="22"/>
        </w:rPr>
        <w:t>wykonawcach, których oferty zostały odrzucone, powodach odrzucenia oferty, a w przypadkach, o których mowa w art. 89 ust. 4 i 5, braku równoważności lub braku spełniania wymagań dotyczących wydajności lub funkcjonalności,</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14.1.4. </w:t>
      </w:r>
      <w:r w:rsidRPr="005F7ED0">
        <w:rPr>
          <w:rFonts w:ascii="Garamond" w:hAnsi="Garamond"/>
          <w:bCs/>
          <w:color w:val="000000"/>
          <w:sz w:val="22"/>
          <w:szCs w:val="22"/>
        </w:rPr>
        <w:t>unieważnieniu postępowania</w:t>
      </w:r>
    </w:p>
    <w:p w:rsidR="00FB3209" w:rsidRDefault="00FB3209" w:rsidP="00FB3209">
      <w:pPr>
        <w:ind w:left="851" w:hanging="11"/>
        <w:jc w:val="both"/>
        <w:rPr>
          <w:rFonts w:ascii="Garamond" w:hAnsi="Garamond"/>
          <w:bCs/>
          <w:color w:val="000000"/>
          <w:sz w:val="22"/>
          <w:szCs w:val="22"/>
        </w:rPr>
      </w:pPr>
      <w:r w:rsidRPr="005F7ED0">
        <w:rPr>
          <w:rFonts w:ascii="Garamond" w:hAnsi="Garamond"/>
          <w:bCs/>
          <w:color w:val="000000"/>
          <w:sz w:val="22"/>
          <w:szCs w:val="22"/>
        </w:rPr>
        <w:t>- podając uzasadnienie faktyczne i prawne.</w:t>
      </w:r>
    </w:p>
    <w:p w:rsidR="00FB3209" w:rsidRDefault="00FB3209" w:rsidP="00FB3209">
      <w:pPr>
        <w:ind w:left="851"/>
        <w:jc w:val="both"/>
        <w:rPr>
          <w:rFonts w:ascii="Garamond" w:hAnsi="Garamond"/>
          <w:sz w:val="22"/>
          <w:szCs w:val="22"/>
        </w:rPr>
      </w:pPr>
      <w:r>
        <w:rPr>
          <w:rFonts w:ascii="Garamond" w:hAnsi="Garamond"/>
          <w:sz w:val="22"/>
          <w:szCs w:val="22"/>
        </w:rPr>
        <w:t>Informacje, o których mowa powyżej zostaną zamieszczone na stronie internetowej.</w:t>
      </w:r>
    </w:p>
    <w:p w:rsidR="007179EA" w:rsidRDefault="007179EA" w:rsidP="00FB3209">
      <w:pPr>
        <w:ind w:left="720" w:hanging="360"/>
        <w:jc w:val="both"/>
        <w:rPr>
          <w:rFonts w:ascii="Garamond" w:hAnsi="Garamond"/>
          <w:color w:val="000000"/>
          <w:sz w:val="22"/>
          <w:szCs w:val="22"/>
        </w:rPr>
      </w:pPr>
      <w:r>
        <w:rPr>
          <w:rFonts w:ascii="Garamond" w:hAnsi="Garamond"/>
          <w:color w:val="000000"/>
          <w:sz w:val="22"/>
          <w:szCs w:val="22"/>
        </w:rPr>
        <w:t>14.2. Zamawiający zawrze umowę w sprawie zamówienia publicznego w terminie nie krótszym niż 10 dni od dnia przekazania zawiadomienie o wyborze oferty przy użyciu środków komunikacji elektronicznej.</w:t>
      </w:r>
    </w:p>
    <w:p w:rsidR="007179EA" w:rsidRDefault="007179EA" w:rsidP="00FB3209">
      <w:pPr>
        <w:ind w:left="720" w:hanging="360"/>
        <w:jc w:val="both"/>
        <w:rPr>
          <w:rFonts w:ascii="Garamond" w:hAnsi="Garamond"/>
          <w:color w:val="000000"/>
          <w:sz w:val="22"/>
          <w:szCs w:val="22"/>
        </w:rPr>
      </w:pPr>
      <w:r>
        <w:rPr>
          <w:rFonts w:ascii="Garamond" w:hAnsi="Garamond"/>
          <w:color w:val="000000"/>
          <w:sz w:val="22"/>
          <w:szCs w:val="22"/>
        </w:rPr>
        <w:t>14.3.Zamawiający może zawrzeć umowę w sprawie zamówienia publicznego przed upływem 10-dniowego terminu</w:t>
      </w:r>
      <w:r w:rsidR="00D53B43">
        <w:rPr>
          <w:rFonts w:ascii="Garamond" w:hAnsi="Garamond"/>
          <w:color w:val="000000"/>
          <w:sz w:val="22"/>
          <w:szCs w:val="22"/>
        </w:rPr>
        <w:t>,</w:t>
      </w:r>
      <w:r>
        <w:rPr>
          <w:rFonts w:ascii="Garamond" w:hAnsi="Garamond"/>
          <w:color w:val="000000"/>
          <w:sz w:val="22"/>
          <w:szCs w:val="22"/>
        </w:rPr>
        <w:t xml:space="preserve"> w okolicznościach, o których mowa w art. 94 ust. 2 pkt 1a ustawy</w:t>
      </w:r>
      <w:r w:rsidR="00D53B43">
        <w:rPr>
          <w:rFonts w:ascii="Garamond" w:hAnsi="Garamond"/>
          <w:color w:val="000000"/>
          <w:sz w:val="22"/>
          <w:szCs w:val="22"/>
        </w:rPr>
        <w:t>.</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14.</w:t>
      </w:r>
      <w:r w:rsidR="00D53B43">
        <w:rPr>
          <w:rFonts w:ascii="Garamond" w:hAnsi="Garamond"/>
          <w:color w:val="000000"/>
          <w:sz w:val="22"/>
          <w:szCs w:val="22"/>
        </w:rPr>
        <w:t>4</w:t>
      </w:r>
      <w:r>
        <w:rPr>
          <w:rFonts w:ascii="Garamond" w:hAnsi="Garamond"/>
          <w:color w:val="000000"/>
          <w:sz w:val="22"/>
          <w:szCs w:val="22"/>
        </w:rPr>
        <w:t>. Zamawiający prześle umowę wykonawcy, którego oferta została wybrana albo zaprosi go do swojej siedziby w celu podpisania umowy.</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14.</w:t>
      </w:r>
      <w:r w:rsidR="00D53B43">
        <w:rPr>
          <w:rFonts w:ascii="Garamond" w:hAnsi="Garamond"/>
          <w:color w:val="000000"/>
          <w:sz w:val="22"/>
          <w:szCs w:val="22"/>
        </w:rPr>
        <w:t>5</w:t>
      </w:r>
      <w:r>
        <w:rPr>
          <w:rFonts w:ascii="Garamond" w:hAnsi="Garamond"/>
          <w:color w:val="000000"/>
          <w:sz w:val="22"/>
          <w:szCs w:val="22"/>
        </w:rPr>
        <w:t>. W przypadku wyboru oferty złożonej przez wykonawców wspólnie ubiegających się o udzielenie zamówienia publicznego zamawiający może żądać - przed zawarciem umowy - umowy regulującej współpracę tych wykonawców.</w:t>
      </w:r>
    </w:p>
    <w:p w:rsidR="00FB3209" w:rsidRDefault="00FB3209" w:rsidP="00FB3209">
      <w:pPr>
        <w:jc w:val="both"/>
        <w:rPr>
          <w:rFonts w:ascii="Garamond" w:hAnsi="Garamond"/>
          <w:b/>
          <w:color w:val="000000"/>
          <w:sz w:val="22"/>
          <w:szCs w:val="22"/>
        </w:rPr>
      </w:pPr>
      <w:r>
        <w:rPr>
          <w:rFonts w:ascii="Garamond" w:hAnsi="Garamond"/>
          <w:b/>
          <w:color w:val="000000"/>
          <w:sz w:val="22"/>
          <w:szCs w:val="22"/>
        </w:rPr>
        <w:t>15. Zabezpieczenie należytego wykonania umowy.</w:t>
      </w:r>
    </w:p>
    <w:p w:rsidR="00FB3209" w:rsidRDefault="00FB3209" w:rsidP="00FB3209">
      <w:pPr>
        <w:ind w:left="360"/>
        <w:jc w:val="both"/>
        <w:rPr>
          <w:rFonts w:ascii="Garamond" w:hAnsi="Garamond"/>
          <w:b/>
          <w:color w:val="000000"/>
          <w:sz w:val="22"/>
          <w:szCs w:val="22"/>
        </w:rPr>
      </w:pPr>
      <w:r>
        <w:rPr>
          <w:rFonts w:ascii="Garamond" w:hAnsi="Garamond"/>
          <w:color w:val="000000"/>
          <w:sz w:val="22"/>
          <w:szCs w:val="22"/>
        </w:rPr>
        <w:t>W niniejszym postępowaniu nie jest wymagane wniesienie zabezpieczenia należytego wykonania umowy.</w:t>
      </w:r>
    </w:p>
    <w:p w:rsidR="00FB3209" w:rsidRDefault="00FB3209" w:rsidP="00FB3209">
      <w:pPr>
        <w:jc w:val="both"/>
        <w:rPr>
          <w:rFonts w:ascii="Garamond" w:hAnsi="Garamond"/>
          <w:b/>
          <w:color w:val="000000"/>
          <w:sz w:val="22"/>
          <w:szCs w:val="22"/>
        </w:rPr>
      </w:pPr>
      <w:r>
        <w:rPr>
          <w:rFonts w:ascii="Garamond" w:hAnsi="Garamond"/>
          <w:b/>
          <w:color w:val="000000"/>
          <w:sz w:val="22"/>
          <w:szCs w:val="22"/>
        </w:rPr>
        <w:t xml:space="preserve">16. Wzór umowy. </w:t>
      </w:r>
    </w:p>
    <w:p w:rsidR="00FB3209" w:rsidRDefault="00FB3209" w:rsidP="00FB3209">
      <w:pPr>
        <w:ind w:firstLine="360"/>
        <w:jc w:val="both"/>
        <w:rPr>
          <w:rFonts w:ascii="Garamond" w:hAnsi="Garamond"/>
          <w:color w:val="000000"/>
          <w:sz w:val="22"/>
          <w:szCs w:val="22"/>
        </w:rPr>
      </w:pPr>
      <w:r>
        <w:rPr>
          <w:rFonts w:ascii="Garamond" w:hAnsi="Garamond"/>
          <w:color w:val="000000"/>
          <w:sz w:val="22"/>
          <w:szCs w:val="22"/>
        </w:rPr>
        <w:t xml:space="preserve">Wzór umowy stanowi załącznik nr </w:t>
      </w:r>
      <w:r w:rsidR="006226D7">
        <w:rPr>
          <w:rFonts w:ascii="Garamond" w:hAnsi="Garamond"/>
          <w:color w:val="000000"/>
          <w:sz w:val="22"/>
          <w:szCs w:val="22"/>
        </w:rPr>
        <w:t>4</w:t>
      </w:r>
      <w:r>
        <w:rPr>
          <w:rFonts w:ascii="Garamond" w:hAnsi="Garamond"/>
          <w:color w:val="000000"/>
          <w:sz w:val="22"/>
          <w:szCs w:val="22"/>
        </w:rPr>
        <w:t xml:space="preserve"> do </w:t>
      </w:r>
      <w:r w:rsidR="00F741B7">
        <w:rPr>
          <w:rFonts w:ascii="Garamond" w:hAnsi="Garamond"/>
          <w:color w:val="000000"/>
          <w:sz w:val="22"/>
          <w:szCs w:val="22"/>
        </w:rPr>
        <w:t>siwz</w:t>
      </w:r>
      <w:r>
        <w:rPr>
          <w:rFonts w:ascii="Garamond" w:hAnsi="Garamond"/>
          <w:color w:val="000000"/>
          <w:sz w:val="22"/>
          <w:szCs w:val="22"/>
        </w:rPr>
        <w:t>.</w:t>
      </w:r>
    </w:p>
    <w:p w:rsidR="00FB3209" w:rsidRDefault="00FB3209" w:rsidP="00FB3209">
      <w:pPr>
        <w:jc w:val="both"/>
        <w:rPr>
          <w:rFonts w:ascii="Garamond" w:hAnsi="Garamond"/>
          <w:b/>
          <w:sz w:val="22"/>
          <w:szCs w:val="22"/>
        </w:rPr>
      </w:pPr>
      <w:r>
        <w:rPr>
          <w:rFonts w:ascii="Garamond" w:hAnsi="Garamond"/>
          <w:b/>
          <w:sz w:val="22"/>
          <w:szCs w:val="22"/>
        </w:rPr>
        <w:t>17. Środki ochrony prawnej.</w:t>
      </w:r>
    </w:p>
    <w:p w:rsidR="005B3FA4" w:rsidRPr="005B3FA4" w:rsidRDefault="005B3FA4" w:rsidP="005B3FA4">
      <w:pPr>
        <w:rPr>
          <w:rFonts w:ascii="Garamond" w:hAnsi="Garamond" w:cs="Arial"/>
          <w:sz w:val="22"/>
          <w:szCs w:val="22"/>
        </w:rPr>
      </w:pPr>
      <w:r>
        <w:rPr>
          <w:rFonts w:ascii="Garamond" w:hAnsi="Garamond" w:cs="Arial"/>
          <w:sz w:val="22"/>
          <w:szCs w:val="22"/>
        </w:rPr>
        <w:t xml:space="preserve">1. </w:t>
      </w:r>
      <w:r w:rsidRPr="005B3FA4">
        <w:rPr>
          <w:rFonts w:ascii="Garamond" w:hAnsi="Garamond" w:cs="Arial"/>
          <w:sz w:val="22"/>
          <w:szCs w:val="22"/>
        </w:rPr>
        <w:t xml:space="preserve">Każdemu Wykonawcy, a także innemu podmiotowi, jeżeli ma lub miał interes w uzyskaniu danego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zamówienia oraz poniósł lub może ponieść szkodę w wyniku naruszenia przez Zamawiającego przepisów </w:t>
      </w:r>
    </w:p>
    <w:p w:rsidR="005B3FA4" w:rsidRPr="005B3FA4" w:rsidRDefault="005B3FA4" w:rsidP="005B3FA4">
      <w:pPr>
        <w:rPr>
          <w:rFonts w:ascii="Garamond" w:hAnsi="Garamond" w:cs="Arial"/>
          <w:sz w:val="22"/>
          <w:szCs w:val="22"/>
        </w:rPr>
      </w:pPr>
      <w:r w:rsidRPr="005B3FA4">
        <w:rPr>
          <w:rFonts w:ascii="Garamond" w:hAnsi="Garamond" w:cs="Arial"/>
          <w:sz w:val="22"/>
          <w:szCs w:val="22"/>
        </w:rPr>
        <w:t>ustawy PZP przysługują środki ochrony prawnej przewidziane w Dziale VI ustawy jak dla postępowań powyżej</w:t>
      </w:r>
      <w:r>
        <w:rPr>
          <w:rFonts w:ascii="Garamond" w:hAnsi="Garamond" w:cs="Arial"/>
          <w:sz w:val="22"/>
          <w:szCs w:val="22"/>
        </w:rPr>
        <w:t xml:space="preserve"> </w:t>
      </w:r>
      <w:r w:rsidRPr="005B3FA4">
        <w:rPr>
          <w:rFonts w:ascii="Garamond" w:hAnsi="Garamond" w:cs="Arial"/>
          <w:sz w:val="22"/>
          <w:szCs w:val="22"/>
        </w:rPr>
        <w:t xml:space="preserve">kwoty określonej w przepisach wykonawczych wydanych na podstawie art. 11 ust. 8 ustawy.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2.Środki ochrony prawnej wobec ogłoszenia o zamówieniu oraz SIWZ przysługują również organizacjom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wpisanym na listę, o której mowa w art. 154 pkt 5 ustawy.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3.Odwołanie wnosi się w terminie 10 dni od dnia przesłania informacji o czynności zamawiającego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stanowiącej podstawę jego wniesienia – jeżeli zostały przesłane w sposób określony w art. 180 ust. 5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ustawy zdanie drugie, albo w terminie 15 dni – jeżeli zostały przesłane w inny sposób – w przypadku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gdy wartość zamówienia jest równa lub przekracza kwoty określone w przepisach wydanych na podstawie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art. 11 ust. 8;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4.Odwołanie wobec treści ogłoszenia o zamówieniu, a jeżeli postępowanie jest prowadzone w trybie </w:t>
      </w:r>
    </w:p>
    <w:p w:rsidR="005B3FA4" w:rsidRPr="005B3FA4" w:rsidRDefault="005B3FA4" w:rsidP="005B3FA4">
      <w:pPr>
        <w:rPr>
          <w:rFonts w:ascii="Garamond" w:hAnsi="Garamond" w:cs="Arial"/>
          <w:sz w:val="22"/>
          <w:szCs w:val="22"/>
        </w:rPr>
      </w:pPr>
      <w:r w:rsidRPr="005B3FA4">
        <w:rPr>
          <w:rFonts w:ascii="Garamond" w:hAnsi="Garamond" w:cs="Arial"/>
          <w:sz w:val="22"/>
          <w:szCs w:val="22"/>
        </w:rPr>
        <w:t>przetargu nieograniczonego, także wobec postanowień</w:t>
      </w:r>
      <w:r>
        <w:rPr>
          <w:rFonts w:ascii="Garamond" w:hAnsi="Garamond" w:cs="Arial"/>
          <w:sz w:val="22"/>
          <w:szCs w:val="22"/>
        </w:rPr>
        <w:t xml:space="preserve"> </w:t>
      </w:r>
      <w:r w:rsidRPr="005B3FA4">
        <w:rPr>
          <w:rFonts w:ascii="Garamond" w:hAnsi="Garamond" w:cs="Arial"/>
          <w:sz w:val="22"/>
          <w:szCs w:val="22"/>
        </w:rPr>
        <w:t xml:space="preserve">specyfikacji istotnych warunków zamówienia, wnosi się w terminie: </w:t>
      </w:r>
    </w:p>
    <w:p w:rsidR="005B3FA4" w:rsidRPr="005B3FA4" w:rsidRDefault="005B3FA4" w:rsidP="005B3FA4">
      <w:pPr>
        <w:rPr>
          <w:rFonts w:ascii="Garamond" w:hAnsi="Garamond" w:cs="Arial"/>
          <w:sz w:val="22"/>
          <w:szCs w:val="22"/>
        </w:rPr>
      </w:pPr>
      <w:r w:rsidRPr="005B3FA4">
        <w:rPr>
          <w:rFonts w:ascii="Garamond" w:hAnsi="Garamond" w:cs="Arial"/>
          <w:sz w:val="22"/>
          <w:szCs w:val="22"/>
        </w:rPr>
        <w:lastRenderedPageBreak/>
        <w:t>1) 10 dni od dnia publikacji ogłoszenia w Dzienniku</w:t>
      </w:r>
      <w:r>
        <w:rPr>
          <w:rFonts w:ascii="Garamond" w:hAnsi="Garamond" w:cs="Arial"/>
          <w:sz w:val="22"/>
          <w:szCs w:val="22"/>
        </w:rPr>
        <w:t xml:space="preserve"> </w:t>
      </w:r>
      <w:r w:rsidRPr="005B3FA4">
        <w:rPr>
          <w:rFonts w:ascii="Garamond" w:hAnsi="Garamond" w:cs="Arial"/>
          <w:sz w:val="22"/>
          <w:szCs w:val="22"/>
        </w:rPr>
        <w:t xml:space="preserve">Urzędowym Unii Europejskiej lub zamieszczenia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specyfikacji istotnych warunków zamówienia na stronie internetowej. </w:t>
      </w:r>
    </w:p>
    <w:p w:rsidR="005B3FA4" w:rsidRPr="005B3FA4" w:rsidRDefault="005B3FA4" w:rsidP="005B3FA4">
      <w:pPr>
        <w:rPr>
          <w:rFonts w:ascii="Garamond" w:hAnsi="Garamond" w:cs="Arial"/>
          <w:sz w:val="22"/>
          <w:szCs w:val="22"/>
        </w:rPr>
      </w:pPr>
      <w:r w:rsidRPr="005B3FA4">
        <w:rPr>
          <w:rFonts w:ascii="Garamond" w:hAnsi="Garamond" w:cs="Arial"/>
          <w:sz w:val="22"/>
          <w:szCs w:val="22"/>
        </w:rPr>
        <w:t>5.</w:t>
      </w:r>
      <w:r>
        <w:rPr>
          <w:rFonts w:ascii="Garamond" w:hAnsi="Garamond" w:cs="Arial"/>
          <w:sz w:val="22"/>
          <w:szCs w:val="22"/>
        </w:rPr>
        <w:t xml:space="preserve"> </w:t>
      </w:r>
      <w:r w:rsidRPr="005B3FA4">
        <w:rPr>
          <w:rFonts w:ascii="Garamond" w:hAnsi="Garamond" w:cs="Arial"/>
          <w:sz w:val="22"/>
          <w:szCs w:val="22"/>
        </w:rPr>
        <w:t xml:space="preserve">Odwołanie wobec czynności innych niż określone wyżej wnosi się w terminie 10 dni od dnia, w którym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powzięto lub przy zachowaniu należytej staranności można było powziąć wiadomość o okolicznościach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stanowiących podstawę jego wniesienia. </w:t>
      </w:r>
    </w:p>
    <w:p w:rsidR="005B3FA4" w:rsidRPr="005B3FA4" w:rsidRDefault="005B3FA4" w:rsidP="005B3FA4">
      <w:pPr>
        <w:rPr>
          <w:rFonts w:ascii="Garamond" w:hAnsi="Garamond" w:cs="Arial"/>
          <w:sz w:val="22"/>
          <w:szCs w:val="22"/>
        </w:rPr>
      </w:pPr>
      <w:r w:rsidRPr="005B3FA4">
        <w:rPr>
          <w:rFonts w:ascii="Garamond" w:hAnsi="Garamond" w:cs="Arial"/>
          <w:sz w:val="22"/>
          <w:szCs w:val="22"/>
        </w:rPr>
        <w:t>6.</w:t>
      </w:r>
      <w:r>
        <w:rPr>
          <w:rFonts w:ascii="Garamond" w:hAnsi="Garamond" w:cs="Arial"/>
          <w:sz w:val="22"/>
          <w:szCs w:val="22"/>
        </w:rPr>
        <w:t xml:space="preserve"> </w:t>
      </w:r>
      <w:r w:rsidRPr="005B3FA4">
        <w:rPr>
          <w:rFonts w:ascii="Garamond" w:hAnsi="Garamond" w:cs="Arial"/>
          <w:sz w:val="22"/>
          <w:szCs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7.Odwołujący przesyła kopie odwołania zamawiającemu przed upływem terminu do wniesienia odwołania w taki sposób, aby mógł on zapoznać się z jego treścią przed upływem tego terminu. Domniemywa się, iż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zamawiający mógł zapoznać się z treścią odwołania przed upływem terminu do jego wniesienia, jeżeli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przesłanie jego kopii nastąpiło przed upływem terminu do jego wniesienia przy użyciu środków komunikacji elektronicznej.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8.Na orzeczenie Krajowej Izby Odwoławczej stronom oraz uczestnikom postępowania odwoławczego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przysługuje skarga do sądu. </w:t>
      </w:r>
    </w:p>
    <w:p w:rsidR="005D7831" w:rsidRPr="005214E6" w:rsidRDefault="005D7831" w:rsidP="005D7831">
      <w:pPr>
        <w:pStyle w:val="Tekstprzypisudolnego"/>
        <w:rPr>
          <w:rFonts w:ascii="Garamond" w:hAnsi="Garamond" w:cs="Arial"/>
          <w:b/>
          <w:sz w:val="22"/>
          <w:szCs w:val="22"/>
        </w:rPr>
      </w:pPr>
      <w:r w:rsidRPr="005214E6">
        <w:rPr>
          <w:rFonts w:ascii="Garamond" w:hAnsi="Garamond"/>
          <w:b/>
          <w:bCs/>
        </w:rPr>
        <w:t>18.</w:t>
      </w:r>
      <w:r w:rsidRPr="005214E6">
        <w:rPr>
          <w:rFonts w:ascii="Garamond" w:hAnsi="Garamond" w:cs="Arial"/>
          <w:b/>
          <w:sz w:val="22"/>
          <w:szCs w:val="22"/>
        </w:rPr>
        <w:t xml:space="preserve"> </w:t>
      </w:r>
      <w:r>
        <w:rPr>
          <w:rFonts w:ascii="Garamond" w:hAnsi="Garamond" w:cs="Arial"/>
          <w:b/>
          <w:sz w:val="22"/>
          <w:szCs w:val="22"/>
        </w:rPr>
        <w:t>K</w:t>
      </w:r>
      <w:r w:rsidRPr="005214E6">
        <w:rPr>
          <w:rFonts w:ascii="Garamond" w:hAnsi="Garamond" w:cs="Arial"/>
          <w:b/>
          <w:sz w:val="22"/>
          <w:szCs w:val="22"/>
        </w:rPr>
        <w:t xml:space="preserve">lauzula informacyjna </w:t>
      </w:r>
    </w:p>
    <w:p w:rsidR="005D7831" w:rsidRPr="005D7831" w:rsidRDefault="005D7831" w:rsidP="005D7831">
      <w:pPr>
        <w:spacing w:after="150"/>
        <w:rPr>
          <w:rFonts w:ascii="Garamond" w:hAnsi="Garamond" w:cs="Arial"/>
          <w:sz w:val="22"/>
          <w:szCs w:val="22"/>
        </w:rPr>
      </w:pPr>
      <w:r w:rsidRPr="005D7831">
        <w:rPr>
          <w:rFonts w:ascii="Garamond" w:hAnsi="Garamond" w:cs="Arial"/>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5D7831" w:rsidRPr="005D7831" w:rsidRDefault="005D7831" w:rsidP="005D7831">
      <w:pPr>
        <w:pStyle w:val="Akapitzlist"/>
        <w:numPr>
          <w:ilvl w:val="0"/>
          <w:numId w:val="5"/>
        </w:numPr>
        <w:spacing w:after="150"/>
        <w:ind w:left="426" w:hanging="426"/>
        <w:rPr>
          <w:rFonts w:ascii="Garamond" w:hAnsi="Garamond" w:cs="Arial"/>
          <w:sz w:val="22"/>
          <w:szCs w:val="22"/>
        </w:rPr>
      </w:pPr>
      <w:r w:rsidRPr="005D7831">
        <w:rPr>
          <w:rFonts w:ascii="Garamond" w:hAnsi="Garamond" w:cs="Arial"/>
          <w:sz w:val="22"/>
          <w:szCs w:val="22"/>
        </w:rPr>
        <w:t>administratorem Pani/Pana danych osobowych jest: Samodzielny Publiczny Zakład Opieki Zdrowotnej w Lubaczowie, ul. Mickiewicza 168, 37-600 Lubaczów;</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inspektorem ochrony danych osobowych w Samodzielnym Publicznym Zakładzie Opieki Zdrowotnej w Lubaczowie jest Pani Monika Karnas-Drabik, Tel. 016 6328112, e.mail: iodo@szpital.lubaczowski.com</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Pani/Pana dane osobowe przetwarzane będą na podstawie art. 6 ust. 1 lit. C RODO w celu związanym z postępowaniem o udzielenie zamówienia publicznego na</w:t>
      </w:r>
      <w:r w:rsidRPr="005D7831">
        <w:rPr>
          <w:rFonts w:ascii="Garamond" w:eastAsia="TimesNewRomanPS-BoldMT" w:hAnsi="Garamond"/>
          <w:sz w:val="22"/>
          <w:szCs w:val="22"/>
        </w:rPr>
        <w:t xml:space="preserve"> dostawę</w:t>
      </w:r>
      <w:r w:rsidRPr="005D7831">
        <w:rPr>
          <w:rFonts w:ascii="Garamond" w:hAnsi="Garamond"/>
          <w:sz w:val="22"/>
          <w:szCs w:val="22"/>
        </w:rPr>
        <w:t xml:space="preserve"> </w:t>
      </w:r>
      <w:r w:rsidR="00AE62D0">
        <w:rPr>
          <w:rFonts w:ascii="Garamond" w:eastAsia="TimesNewRomanPS-BoldMT" w:hAnsi="Garamond"/>
          <w:sz w:val="22"/>
          <w:szCs w:val="22"/>
        </w:rPr>
        <w:t xml:space="preserve">produktów leczniczych, wyrobów medycznych i innych </w:t>
      </w:r>
      <w:r w:rsidRPr="005D7831">
        <w:rPr>
          <w:rFonts w:ascii="Garamond" w:hAnsi="Garamond" w:cs="Arial"/>
          <w:sz w:val="22"/>
          <w:szCs w:val="22"/>
        </w:rPr>
        <w:t xml:space="preserve"> , numer ZP.261.</w:t>
      </w:r>
      <w:r w:rsidR="003C003C">
        <w:rPr>
          <w:rFonts w:ascii="Garamond" w:hAnsi="Garamond" w:cs="Arial"/>
          <w:sz w:val="22"/>
          <w:szCs w:val="22"/>
        </w:rPr>
        <w:t>7</w:t>
      </w:r>
      <w:r w:rsidRPr="005D7831">
        <w:rPr>
          <w:rFonts w:ascii="Garamond" w:hAnsi="Garamond" w:cs="Arial"/>
          <w:sz w:val="22"/>
          <w:szCs w:val="22"/>
        </w:rPr>
        <w:t>.20</w:t>
      </w:r>
      <w:r w:rsidR="003C003C">
        <w:rPr>
          <w:rFonts w:ascii="Garamond" w:hAnsi="Garamond" w:cs="Arial"/>
          <w:sz w:val="22"/>
          <w:szCs w:val="22"/>
        </w:rPr>
        <w:t>20</w:t>
      </w:r>
      <w:r w:rsidRPr="005D7831">
        <w:rPr>
          <w:rFonts w:ascii="Garamond" w:hAnsi="Garamond" w:cs="Arial"/>
          <w:sz w:val="22"/>
          <w:szCs w:val="22"/>
        </w:rPr>
        <w:t xml:space="preserve"> prowadzonym w trybie przetargu nieograniczonego;</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D7831" w:rsidRPr="005D7831" w:rsidRDefault="005D7831" w:rsidP="005D7831">
      <w:pPr>
        <w:pStyle w:val="Akapitzlist"/>
        <w:numPr>
          <w:ilvl w:val="0"/>
          <w:numId w:val="6"/>
        </w:numPr>
        <w:spacing w:after="150"/>
        <w:ind w:left="426" w:hanging="426"/>
        <w:rPr>
          <w:rFonts w:ascii="Garamond" w:hAnsi="Garamond" w:cs="Arial"/>
          <w:b/>
          <w:sz w:val="22"/>
          <w:szCs w:val="22"/>
        </w:rPr>
      </w:pPr>
      <w:r w:rsidRPr="005D7831">
        <w:rPr>
          <w:rFonts w:ascii="Garamond" w:hAnsi="Garamond"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D7831" w:rsidRPr="005D7831" w:rsidRDefault="005D7831" w:rsidP="005D7831">
      <w:pPr>
        <w:pStyle w:val="Akapitzlist"/>
        <w:numPr>
          <w:ilvl w:val="0"/>
          <w:numId w:val="6"/>
        </w:numPr>
        <w:spacing w:after="150"/>
        <w:ind w:left="426" w:hanging="426"/>
        <w:rPr>
          <w:rFonts w:ascii="Garamond" w:hAnsi="Garamond" w:cs="Arial"/>
          <w:sz w:val="22"/>
          <w:szCs w:val="22"/>
        </w:rPr>
      </w:pPr>
      <w:r w:rsidRPr="005D7831">
        <w:rPr>
          <w:rFonts w:ascii="Garamond" w:hAnsi="Garamond" w:cs="Arial"/>
          <w:sz w:val="22"/>
          <w:szCs w:val="22"/>
        </w:rPr>
        <w:t>w odniesieniu do Pani/Pana danych osobowych decyzje nie będą podejmowane w sposób zautomatyzowany, stosowanie do art. 22 RODO;</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posiada Pani/Pan:</w:t>
      </w:r>
    </w:p>
    <w:p w:rsidR="005D7831" w:rsidRPr="005D7831" w:rsidRDefault="005D7831" w:rsidP="005D7831">
      <w:pPr>
        <w:pStyle w:val="Akapitzlist"/>
        <w:numPr>
          <w:ilvl w:val="0"/>
          <w:numId w:val="7"/>
        </w:numPr>
        <w:spacing w:after="150"/>
        <w:ind w:left="709" w:hanging="283"/>
        <w:rPr>
          <w:rFonts w:ascii="Garamond" w:hAnsi="Garamond" w:cs="Arial"/>
          <w:color w:val="00B0F0"/>
          <w:sz w:val="22"/>
          <w:szCs w:val="22"/>
        </w:rPr>
      </w:pPr>
      <w:r w:rsidRPr="005D7831">
        <w:rPr>
          <w:rFonts w:ascii="Garamond" w:hAnsi="Garamond" w:cs="Arial"/>
          <w:sz w:val="22"/>
          <w:szCs w:val="22"/>
        </w:rPr>
        <w:t>na podstawie art. 15 RODO prawo dostępu do danych osobowych Pani/Pana dotyczących;</w:t>
      </w:r>
    </w:p>
    <w:p w:rsidR="005D7831" w:rsidRPr="005D7831" w:rsidRDefault="005D7831" w:rsidP="005D7831">
      <w:pPr>
        <w:pStyle w:val="Akapitzlist"/>
        <w:numPr>
          <w:ilvl w:val="0"/>
          <w:numId w:val="7"/>
        </w:numPr>
        <w:spacing w:after="150"/>
        <w:ind w:left="709" w:hanging="283"/>
        <w:rPr>
          <w:rFonts w:ascii="Garamond" w:hAnsi="Garamond" w:cs="Arial"/>
          <w:sz w:val="22"/>
          <w:szCs w:val="22"/>
        </w:rPr>
      </w:pPr>
      <w:r w:rsidRPr="005D7831">
        <w:rPr>
          <w:rFonts w:ascii="Garamond" w:hAnsi="Garamond" w:cs="Arial"/>
          <w:sz w:val="22"/>
          <w:szCs w:val="22"/>
        </w:rPr>
        <w:t>na podstawie art. 16 RODO prawo do sprostowania Pani/Pana danych osobowych</w:t>
      </w:r>
      <w:r w:rsidRPr="005D7831">
        <w:rPr>
          <w:rFonts w:ascii="Garamond" w:hAnsi="Garamond" w:cs="Arial"/>
          <w:b/>
          <w:sz w:val="22"/>
          <w:szCs w:val="22"/>
          <w:vertAlign w:val="superscript"/>
        </w:rPr>
        <w:t>*</w:t>
      </w:r>
      <w:r w:rsidRPr="005D7831">
        <w:rPr>
          <w:rFonts w:ascii="Garamond" w:hAnsi="Garamond" w:cs="Arial"/>
          <w:sz w:val="22"/>
          <w:szCs w:val="22"/>
        </w:rPr>
        <w:t>;</w:t>
      </w:r>
    </w:p>
    <w:p w:rsidR="005D7831" w:rsidRPr="005D7831" w:rsidRDefault="005D7831" w:rsidP="005D7831">
      <w:pPr>
        <w:pStyle w:val="Akapitzlist"/>
        <w:numPr>
          <w:ilvl w:val="0"/>
          <w:numId w:val="7"/>
        </w:numPr>
        <w:spacing w:after="150"/>
        <w:ind w:left="709" w:hanging="283"/>
        <w:rPr>
          <w:rFonts w:ascii="Garamond" w:hAnsi="Garamond" w:cs="Arial"/>
          <w:sz w:val="22"/>
          <w:szCs w:val="22"/>
        </w:rPr>
      </w:pPr>
      <w:r w:rsidRPr="005D7831">
        <w:rPr>
          <w:rFonts w:ascii="Garamond" w:hAnsi="Garamond" w:cs="Arial"/>
          <w:sz w:val="22"/>
          <w:szCs w:val="22"/>
        </w:rPr>
        <w:t>na podstawie art. 18 RODO prawo żądania od administratora ograniczenia przetwarzania danych osobowych z zastrzeżeniem przypadków, o których mowa w art. 18 ust. 2 RODO **;</w:t>
      </w:r>
    </w:p>
    <w:p w:rsidR="005D7831" w:rsidRPr="005D7831" w:rsidRDefault="005D7831" w:rsidP="005D7831">
      <w:pPr>
        <w:pStyle w:val="Akapitzlist"/>
        <w:numPr>
          <w:ilvl w:val="0"/>
          <w:numId w:val="7"/>
        </w:numPr>
        <w:spacing w:after="150"/>
        <w:ind w:left="709" w:hanging="283"/>
        <w:rPr>
          <w:rFonts w:ascii="Garamond" w:hAnsi="Garamond" w:cs="Arial"/>
          <w:color w:val="00B0F0"/>
          <w:sz w:val="22"/>
          <w:szCs w:val="22"/>
        </w:rPr>
      </w:pPr>
      <w:r w:rsidRPr="005D7831">
        <w:rPr>
          <w:rFonts w:ascii="Garamond" w:hAnsi="Garamond" w:cs="Arial"/>
          <w:sz w:val="22"/>
          <w:szCs w:val="22"/>
        </w:rPr>
        <w:t>prawo do wniesienia skargi do Prezesa Urzędu Ochrony Danych Osobowych, gdy uzna Pani/Pan, że przetwarzanie danych osobowych Pani/Pana dotyczących narusza przepisy RODO;</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nie przysługuje Pani/Panu:</w:t>
      </w:r>
    </w:p>
    <w:p w:rsidR="005D7831" w:rsidRPr="005D7831" w:rsidRDefault="005D7831" w:rsidP="005D7831">
      <w:pPr>
        <w:pStyle w:val="Akapitzlist"/>
        <w:numPr>
          <w:ilvl w:val="0"/>
          <w:numId w:val="8"/>
        </w:numPr>
        <w:spacing w:after="150"/>
        <w:ind w:left="709" w:hanging="283"/>
        <w:rPr>
          <w:rFonts w:ascii="Garamond" w:hAnsi="Garamond" w:cs="Arial"/>
          <w:color w:val="00B0F0"/>
          <w:sz w:val="22"/>
          <w:szCs w:val="22"/>
        </w:rPr>
      </w:pPr>
      <w:r w:rsidRPr="005D7831">
        <w:rPr>
          <w:rFonts w:ascii="Garamond" w:hAnsi="Garamond" w:cs="Arial"/>
          <w:sz w:val="22"/>
          <w:szCs w:val="22"/>
        </w:rPr>
        <w:t>w związku z art. 17 ust. 3 lit. b, d lub e RODO prawo do usunięcia danych osobowych;</w:t>
      </w:r>
    </w:p>
    <w:p w:rsidR="005D7831" w:rsidRPr="005D7831" w:rsidRDefault="005D7831" w:rsidP="005D7831">
      <w:pPr>
        <w:pStyle w:val="Akapitzlist"/>
        <w:numPr>
          <w:ilvl w:val="0"/>
          <w:numId w:val="8"/>
        </w:numPr>
        <w:spacing w:after="150"/>
        <w:ind w:left="709" w:hanging="283"/>
        <w:rPr>
          <w:rFonts w:ascii="Garamond" w:hAnsi="Garamond" w:cs="Arial"/>
          <w:b/>
          <w:sz w:val="22"/>
          <w:szCs w:val="22"/>
        </w:rPr>
      </w:pPr>
      <w:r w:rsidRPr="005D7831">
        <w:rPr>
          <w:rFonts w:ascii="Garamond" w:hAnsi="Garamond" w:cs="Arial"/>
          <w:sz w:val="22"/>
          <w:szCs w:val="22"/>
        </w:rPr>
        <w:t>prawo do przenoszenia danych osobowych, o którym mowa</w:t>
      </w:r>
      <w:r w:rsidR="00626B37">
        <w:rPr>
          <w:rFonts w:ascii="Garamond" w:hAnsi="Garamond" w:cs="Arial"/>
          <w:sz w:val="22"/>
          <w:szCs w:val="22"/>
        </w:rPr>
        <w:t xml:space="preserve"> </w:t>
      </w:r>
      <w:r w:rsidRPr="005D7831">
        <w:rPr>
          <w:rFonts w:ascii="Garamond" w:hAnsi="Garamond" w:cs="Arial"/>
          <w:sz w:val="22"/>
          <w:szCs w:val="22"/>
        </w:rPr>
        <w:t>w art. 20 RODO;</w:t>
      </w:r>
    </w:p>
    <w:p w:rsidR="005D7831" w:rsidRPr="005D7831" w:rsidRDefault="005D7831" w:rsidP="005D7831">
      <w:pPr>
        <w:pStyle w:val="Akapitzlist"/>
        <w:numPr>
          <w:ilvl w:val="0"/>
          <w:numId w:val="8"/>
        </w:numPr>
        <w:spacing w:after="150"/>
        <w:ind w:left="709" w:hanging="283"/>
        <w:rPr>
          <w:rFonts w:ascii="Garamond" w:hAnsi="Garamond" w:cs="Arial"/>
          <w:b/>
          <w:sz w:val="22"/>
          <w:szCs w:val="22"/>
        </w:rPr>
      </w:pPr>
      <w:r w:rsidRPr="005D7831">
        <w:rPr>
          <w:rFonts w:ascii="Garamond" w:hAnsi="Garamond" w:cs="Arial"/>
          <w:b/>
          <w:sz w:val="22"/>
          <w:szCs w:val="22"/>
        </w:rPr>
        <w:lastRenderedPageBreak/>
        <w:t>na podstawie art. 21 RODO prawo sprzeciwu, wobec przetwarzania danych osobowych, gdyż podstawą prawną przetwarzania Pani/Pana danych osobowych jest art. 6 ust. 1 lit. c RODO</w:t>
      </w:r>
      <w:r w:rsidRPr="005D7831">
        <w:rPr>
          <w:rFonts w:ascii="Garamond" w:hAnsi="Garamond" w:cs="Arial"/>
          <w:sz w:val="22"/>
          <w:szCs w:val="22"/>
        </w:rPr>
        <w:t>.</w:t>
      </w:r>
    </w:p>
    <w:p w:rsidR="005D7831" w:rsidRPr="005214E6" w:rsidRDefault="005D7831" w:rsidP="005D7831">
      <w:pPr>
        <w:pStyle w:val="Akapitzlist"/>
        <w:spacing w:after="150" w:line="360" w:lineRule="auto"/>
        <w:ind w:left="709"/>
        <w:jc w:val="both"/>
        <w:rPr>
          <w:rFonts w:ascii="Garamond" w:hAnsi="Garamond" w:cs="Arial"/>
          <w:b/>
          <w:i/>
        </w:rPr>
      </w:pPr>
    </w:p>
    <w:p w:rsidR="005D7831" w:rsidRPr="00E5495D" w:rsidRDefault="005D7831" w:rsidP="005D7831">
      <w:pPr>
        <w:pStyle w:val="Akapitzlist"/>
        <w:ind w:left="426"/>
        <w:jc w:val="both"/>
        <w:rPr>
          <w:rFonts w:ascii="Arial" w:hAnsi="Arial" w:cs="Arial"/>
          <w:i/>
          <w:sz w:val="16"/>
          <w:szCs w:val="16"/>
        </w:rPr>
      </w:pPr>
      <w:r w:rsidRPr="00E5495D">
        <w:rPr>
          <w:rFonts w:ascii="Arial" w:hAnsi="Arial" w:cs="Arial"/>
          <w:b/>
          <w:i/>
          <w:sz w:val="16"/>
          <w:szCs w:val="16"/>
          <w:vertAlign w:val="superscript"/>
        </w:rPr>
        <w:t xml:space="preserve">** </w:t>
      </w:r>
      <w:r w:rsidRPr="00E5495D">
        <w:rPr>
          <w:rFonts w:ascii="Arial" w:hAnsi="Arial" w:cs="Arial"/>
          <w:b/>
          <w:i/>
          <w:sz w:val="16"/>
          <w:szCs w:val="16"/>
        </w:rPr>
        <w:t xml:space="preserve">Wyjaśnienie: </w:t>
      </w:r>
      <w:r w:rsidRPr="00E5495D">
        <w:rPr>
          <w:rFonts w:ascii="Arial" w:hAnsi="Arial" w:cs="Arial"/>
          <w:i/>
          <w:sz w:val="16"/>
          <w:szCs w:val="16"/>
        </w:rPr>
        <w:t>skorzystanie z prawa do sprostowania nie może skutkować zmianą wyniku postępowania</w:t>
      </w:r>
      <w:r w:rsidRPr="00E5495D">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5D7831" w:rsidRPr="00E5495D" w:rsidRDefault="005D7831" w:rsidP="005D7831">
      <w:pPr>
        <w:pStyle w:val="Akapitzlist"/>
        <w:ind w:left="426"/>
        <w:jc w:val="both"/>
        <w:rPr>
          <w:rFonts w:ascii="Arial" w:hAnsi="Arial" w:cs="Arial"/>
          <w:i/>
          <w:sz w:val="16"/>
          <w:szCs w:val="16"/>
        </w:rPr>
      </w:pPr>
      <w:r w:rsidRPr="00E5495D">
        <w:rPr>
          <w:rFonts w:ascii="Arial" w:hAnsi="Arial" w:cs="Arial"/>
          <w:b/>
          <w:i/>
          <w:sz w:val="16"/>
          <w:szCs w:val="16"/>
          <w:vertAlign w:val="superscript"/>
        </w:rPr>
        <w:t xml:space="preserve">*** </w:t>
      </w:r>
      <w:r w:rsidRPr="00E5495D">
        <w:rPr>
          <w:rFonts w:ascii="Arial" w:hAnsi="Arial" w:cs="Arial"/>
          <w:b/>
          <w:i/>
          <w:sz w:val="16"/>
          <w:szCs w:val="16"/>
        </w:rPr>
        <w:t>Wyjaśnienie:</w:t>
      </w:r>
      <w:r w:rsidRPr="00E5495D">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D7831" w:rsidRPr="00E5495D" w:rsidRDefault="005D7831" w:rsidP="005D7831">
      <w:pPr>
        <w:spacing w:before="120" w:after="120"/>
        <w:jc w:val="both"/>
        <w:rPr>
          <w:rFonts w:ascii="Arial" w:hAnsi="Arial" w:cs="Arial"/>
          <w:sz w:val="16"/>
          <w:szCs w:val="16"/>
        </w:rPr>
      </w:pPr>
    </w:p>
    <w:p w:rsidR="005B3FA4" w:rsidRDefault="005B3FA4" w:rsidP="00FB3209">
      <w:pPr>
        <w:pStyle w:val="Nagwek1"/>
        <w:jc w:val="left"/>
        <w:rPr>
          <w:rFonts w:ascii="Garamond" w:hAnsi="Garamond" w:cs="Times New Roman"/>
          <w:b w:val="0"/>
          <w:bCs/>
          <w:sz w:val="18"/>
          <w:szCs w:val="18"/>
          <w:u w:val="single"/>
        </w:rPr>
      </w:pPr>
    </w:p>
    <w:p w:rsidR="00FB3209" w:rsidRPr="008C1EB5" w:rsidRDefault="00FB3209" w:rsidP="00FB3209">
      <w:pPr>
        <w:pStyle w:val="Nagwek1"/>
        <w:jc w:val="left"/>
        <w:rPr>
          <w:rFonts w:ascii="Garamond" w:hAnsi="Garamond" w:cs="Times New Roman"/>
          <w:b w:val="0"/>
          <w:bCs/>
          <w:sz w:val="18"/>
          <w:szCs w:val="18"/>
          <w:u w:val="single"/>
        </w:rPr>
      </w:pPr>
      <w:r w:rsidRPr="008C1EB5">
        <w:rPr>
          <w:rFonts w:ascii="Garamond" w:hAnsi="Garamond" w:cs="Times New Roman"/>
          <w:b w:val="0"/>
          <w:bCs/>
          <w:sz w:val="18"/>
          <w:szCs w:val="18"/>
          <w:u w:val="single"/>
        </w:rPr>
        <w:t>Załączniki:</w:t>
      </w:r>
    </w:p>
    <w:p w:rsidR="00FB3209" w:rsidRDefault="00FB3209" w:rsidP="00FB3209">
      <w:pPr>
        <w:tabs>
          <w:tab w:val="left" w:pos="540"/>
        </w:tabs>
        <w:jc w:val="both"/>
        <w:rPr>
          <w:rFonts w:ascii="Garamond" w:hAnsi="Garamond"/>
          <w:bCs/>
          <w:sz w:val="18"/>
          <w:szCs w:val="18"/>
        </w:rPr>
      </w:pPr>
      <w:r w:rsidRPr="008C1EB5">
        <w:rPr>
          <w:rFonts w:ascii="Garamond" w:hAnsi="Garamond"/>
          <w:bCs/>
          <w:sz w:val="18"/>
          <w:szCs w:val="18"/>
        </w:rPr>
        <w:t>1. Formularz oferty - załącznik nr 1.</w:t>
      </w:r>
    </w:p>
    <w:p w:rsidR="00E05013" w:rsidRPr="008C1EB5" w:rsidRDefault="00E05013" w:rsidP="00FB3209">
      <w:pPr>
        <w:tabs>
          <w:tab w:val="left" w:pos="540"/>
        </w:tabs>
        <w:jc w:val="both"/>
        <w:rPr>
          <w:rFonts w:ascii="Garamond" w:hAnsi="Garamond"/>
          <w:bCs/>
          <w:sz w:val="18"/>
          <w:szCs w:val="18"/>
        </w:rPr>
      </w:pPr>
      <w:r>
        <w:rPr>
          <w:rFonts w:ascii="Garamond" w:hAnsi="Garamond"/>
          <w:bCs/>
          <w:sz w:val="18"/>
          <w:szCs w:val="18"/>
        </w:rPr>
        <w:t>2. Formularze cenowe- załącznik nr 2</w:t>
      </w:r>
    </w:p>
    <w:p w:rsidR="00FB3209" w:rsidRDefault="00FB3209" w:rsidP="00E05013">
      <w:pPr>
        <w:tabs>
          <w:tab w:val="left" w:pos="540"/>
        </w:tabs>
        <w:jc w:val="both"/>
        <w:rPr>
          <w:rFonts w:ascii="Garamond" w:hAnsi="Garamond"/>
          <w:bCs/>
          <w:sz w:val="18"/>
          <w:szCs w:val="18"/>
        </w:rPr>
      </w:pPr>
      <w:r>
        <w:rPr>
          <w:rFonts w:ascii="Garamond" w:hAnsi="Garamond"/>
          <w:bCs/>
          <w:sz w:val="18"/>
          <w:szCs w:val="18"/>
        </w:rPr>
        <w:t>3</w:t>
      </w:r>
      <w:r w:rsidRPr="008C1EB5">
        <w:rPr>
          <w:rFonts w:ascii="Garamond" w:hAnsi="Garamond"/>
          <w:bCs/>
          <w:sz w:val="18"/>
          <w:szCs w:val="18"/>
        </w:rPr>
        <w:t>.</w:t>
      </w:r>
      <w:r w:rsidRPr="008C1EB5">
        <w:rPr>
          <w:rFonts w:ascii="Garamond" w:hAnsi="Garamond"/>
          <w:sz w:val="18"/>
          <w:szCs w:val="18"/>
        </w:rPr>
        <w:t> </w:t>
      </w:r>
      <w:r w:rsidRPr="008C1EB5">
        <w:rPr>
          <w:rFonts w:ascii="Garamond" w:hAnsi="Garamond"/>
          <w:bCs/>
          <w:sz w:val="18"/>
          <w:szCs w:val="18"/>
        </w:rPr>
        <w:t xml:space="preserve">Oświadczenie </w:t>
      </w:r>
      <w:r>
        <w:rPr>
          <w:rFonts w:ascii="Garamond" w:hAnsi="Garamond"/>
          <w:bCs/>
          <w:sz w:val="18"/>
          <w:szCs w:val="18"/>
        </w:rPr>
        <w:t xml:space="preserve">wykonawcy (JEDZ) - załącznik nr </w:t>
      </w:r>
      <w:r w:rsidR="00E05013">
        <w:rPr>
          <w:rFonts w:ascii="Garamond" w:hAnsi="Garamond"/>
          <w:bCs/>
          <w:sz w:val="18"/>
          <w:szCs w:val="18"/>
        </w:rPr>
        <w:t>3</w:t>
      </w:r>
      <w:r>
        <w:rPr>
          <w:rFonts w:ascii="Garamond" w:hAnsi="Garamond"/>
          <w:bCs/>
          <w:sz w:val="18"/>
          <w:szCs w:val="18"/>
        </w:rPr>
        <w:t>.</w:t>
      </w:r>
    </w:p>
    <w:p w:rsidR="00456058" w:rsidRDefault="00456058" w:rsidP="00E05013">
      <w:pPr>
        <w:tabs>
          <w:tab w:val="left" w:pos="540"/>
        </w:tabs>
        <w:jc w:val="both"/>
        <w:rPr>
          <w:rFonts w:ascii="Garamond" w:hAnsi="Garamond"/>
          <w:bCs/>
          <w:sz w:val="18"/>
          <w:szCs w:val="18"/>
        </w:rPr>
      </w:pPr>
      <w:r>
        <w:rPr>
          <w:rFonts w:ascii="Garamond" w:hAnsi="Garamond"/>
          <w:bCs/>
          <w:sz w:val="18"/>
          <w:szCs w:val="18"/>
        </w:rPr>
        <w:t>4. Wzór umowy- załącznik nr 4</w:t>
      </w:r>
    </w:p>
    <w:p w:rsidR="00456058" w:rsidRDefault="00456058" w:rsidP="00E05013">
      <w:pPr>
        <w:tabs>
          <w:tab w:val="left" w:pos="540"/>
        </w:tabs>
        <w:jc w:val="both"/>
        <w:rPr>
          <w:rFonts w:ascii="Garamond" w:hAnsi="Garamond"/>
          <w:bCs/>
          <w:sz w:val="18"/>
          <w:szCs w:val="18"/>
        </w:rPr>
      </w:pPr>
      <w:r>
        <w:rPr>
          <w:rFonts w:ascii="Garamond" w:hAnsi="Garamond"/>
          <w:bCs/>
          <w:sz w:val="18"/>
          <w:szCs w:val="18"/>
        </w:rPr>
        <w:t>5. Oświadczenie o przynależności wykonawcy do grupy kapitałowej- załącznik nr 5</w:t>
      </w:r>
    </w:p>
    <w:p w:rsidR="00456058" w:rsidRDefault="00456058" w:rsidP="00E05013">
      <w:pPr>
        <w:tabs>
          <w:tab w:val="left" w:pos="540"/>
        </w:tabs>
        <w:jc w:val="both"/>
        <w:rPr>
          <w:rFonts w:ascii="Garamond" w:hAnsi="Garamond"/>
          <w:bCs/>
          <w:sz w:val="18"/>
          <w:szCs w:val="18"/>
        </w:rPr>
      </w:pPr>
      <w:r>
        <w:rPr>
          <w:rFonts w:ascii="Garamond" w:hAnsi="Garamond"/>
          <w:bCs/>
          <w:sz w:val="18"/>
          <w:szCs w:val="18"/>
        </w:rPr>
        <w:t xml:space="preserve">6. Oświadczenie na potwierdzenie spełniania przez oferowane dostawy wymagań </w:t>
      </w:r>
      <w:r w:rsidR="00072456">
        <w:rPr>
          <w:rFonts w:ascii="Garamond" w:hAnsi="Garamond"/>
          <w:bCs/>
          <w:sz w:val="18"/>
          <w:szCs w:val="18"/>
        </w:rPr>
        <w:t>określonych przez Z</w:t>
      </w:r>
      <w:r>
        <w:rPr>
          <w:rFonts w:ascii="Garamond" w:hAnsi="Garamond"/>
          <w:bCs/>
          <w:sz w:val="18"/>
          <w:szCs w:val="18"/>
        </w:rPr>
        <w:t>amawiającego</w:t>
      </w:r>
      <w:r w:rsidR="00072456">
        <w:rPr>
          <w:rFonts w:ascii="Garamond" w:hAnsi="Garamond"/>
          <w:bCs/>
          <w:sz w:val="18"/>
          <w:szCs w:val="18"/>
        </w:rPr>
        <w:t>.</w:t>
      </w:r>
    </w:p>
    <w:p w:rsidR="00C12550" w:rsidRDefault="00C12550" w:rsidP="00E05013">
      <w:pPr>
        <w:tabs>
          <w:tab w:val="left" w:pos="540"/>
        </w:tabs>
        <w:jc w:val="both"/>
        <w:rPr>
          <w:rFonts w:ascii="Garamond" w:hAnsi="Garamond"/>
          <w:bCs/>
          <w:sz w:val="18"/>
          <w:szCs w:val="18"/>
        </w:rPr>
      </w:pPr>
      <w:r>
        <w:rPr>
          <w:rFonts w:ascii="Garamond" w:hAnsi="Garamond"/>
          <w:bCs/>
          <w:sz w:val="18"/>
          <w:szCs w:val="18"/>
        </w:rPr>
        <w:t>7. Instrukcja wypełniania formularza JEDZ- załącznik nr 7</w:t>
      </w:r>
    </w:p>
    <w:p w:rsidR="002C3C4E" w:rsidRDefault="002C3C4E" w:rsidP="00E05013">
      <w:pPr>
        <w:tabs>
          <w:tab w:val="left" w:pos="540"/>
        </w:tabs>
        <w:jc w:val="both"/>
        <w:rPr>
          <w:rFonts w:ascii="Garamond" w:hAnsi="Garamond"/>
          <w:bCs/>
          <w:sz w:val="18"/>
          <w:szCs w:val="18"/>
        </w:rPr>
      </w:pPr>
    </w:p>
    <w:p w:rsidR="002C3C4E" w:rsidRDefault="002C3C4E" w:rsidP="00E05013">
      <w:pPr>
        <w:tabs>
          <w:tab w:val="left" w:pos="540"/>
        </w:tabs>
        <w:jc w:val="both"/>
        <w:rPr>
          <w:rFonts w:ascii="Garamond" w:hAnsi="Garamond"/>
          <w:bCs/>
          <w:sz w:val="18"/>
          <w:szCs w:val="18"/>
        </w:rPr>
      </w:pPr>
    </w:p>
    <w:p w:rsidR="00885BD3" w:rsidRDefault="00885BD3" w:rsidP="00E05013">
      <w:pPr>
        <w:tabs>
          <w:tab w:val="left" w:pos="540"/>
        </w:tabs>
        <w:jc w:val="both"/>
        <w:rPr>
          <w:rFonts w:ascii="Garamond" w:hAnsi="Garamond"/>
          <w:bCs/>
          <w:sz w:val="18"/>
          <w:szCs w:val="18"/>
        </w:rPr>
      </w:pPr>
    </w:p>
    <w:p w:rsidR="002C3C4E" w:rsidRDefault="002C3C4E" w:rsidP="00E05013">
      <w:pPr>
        <w:tabs>
          <w:tab w:val="left" w:pos="540"/>
        </w:tabs>
        <w:jc w:val="both"/>
        <w:rPr>
          <w:rFonts w:ascii="Garamond" w:hAnsi="Garamond"/>
          <w:bCs/>
          <w:sz w:val="18"/>
          <w:szCs w:val="18"/>
        </w:rPr>
      </w:pPr>
    </w:p>
    <w:p w:rsidR="002C3C4E" w:rsidRDefault="002C3C4E" w:rsidP="00E05013">
      <w:pPr>
        <w:tabs>
          <w:tab w:val="left" w:pos="540"/>
        </w:tabs>
        <w:jc w:val="both"/>
        <w:rPr>
          <w:rFonts w:ascii="Garamond" w:hAnsi="Garamond"/>
          <w:bCs/>
          <w:sz w:val="18"/>
          <w:szCs w:val="18"/>
        </w:rPr>
      </w:pPr>
      <w:r>
        <w:rPr>
          <w:rFonts w:ascii="Garamond" w:hAnsi="Garamond"/>
          <w:bCs/>
          <w:sz w:val="18"/>
          <w:szCs w:val="18"/>
        </w:rPr>
        <w:t xml:space="preserve">                                                                                                                         </w:t>
      </w:r>
      <w:r w:rsidR="00885BD3">
        <w:rPr>
          <w:rFonts w:ascii="Garamond" w:hAnsi="Garamond"/>
          <w:bCs/>
          <w:sz w:val="18"/>
          <w:szCs w:val="18"/>
        </w:rPr>
        <w:t xml:space="preserve">                          </w:t>
      </w:r>
      <w:r>
        <w:rPr>
          <w:rFonts w:ascii="Garamond" w:hAnsi="Garamond"/>
          <w:bCs/>
          <w:sz w:val="18"/>
          <w:szCs w:val="18"/>
        </w:rPr>
        <w:t xml:space="preserve">     Zatwierdzam:</w:t>
      </w:r>
    </w:p>
    <w:p w:rsidR="002C3C4E" w:rsidRDefault="002C3C4E" w:rsidP="00E05013">
      <w:pPr>
        <w:tabs>
          <w:tab w:val="left" w:pos="540"/>
        </w:tabs>
        <w:jc w:val="both"/>
        <w:rPr>
          <w:rFonts w:ascii="Garamond" w:hAnsi="Garamond"/>
          <w:bCs/>
          <w:sz w:val="18"/>
          <w:szCs w:val="18"/>
        </w:rPr>
      </w:pPr>
    </w:p>
    <w:p w:rsidR="002C3C4E" w:rsidRDefault="002C3C4E" w:rsidP="00E05013">
      <w:pPr>
        <w:tabs>
          <w:tab w:val="left" w:pos="540"/>
        </w:tabs>
        <w:jc w:val="both"/>
        <w:rPr>
          <w:rFonts w:ascii="Garamond" w:hAnsi="Garamond"/>
          <w:bCs/>
          <w:sz w:val="18"/>
          <w:szCs w:val="18"/>
        </w:rPr>
      </w:pPr>
    </w:p>
    <w:sectPr w:rsidR="002C3C4E" w:rsidSect="00FB3209">
      <w:headerReference w:type="default" r:id="rId12"/>
      <w:footerReference w:type="even" r:id="rId13"/>
      <w:footerReference w:type="default" r:id="rId14"/>
      <w:pgSz w:w="11906" w:h="16838"/>
      <w:pgMar w:top="1418" w:right="1418" w:bottom="1418" w:left="1418"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368" w:rsidRDefault="00BA4368" w:rsidP="00FB3209">
      <w:r>
        <w:separator/>
      </w:r>
    </w:p>
  </w:endnote>
  <w:endnote w:type="continuationSeparator" w:id="1">
    <w:p w:rsidR="00BA4368" w:rsidRDefault="00BA4368" w:rsidP="00FB3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EE"/>
    <w:family w:val="roman"/>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06" w:rsidRDefault="00E66D4C">
    <w:pPr>
      <w:pStyle w:val="Stopka"/>
      <w:framePr w:wrap="around" w:vAnchor="text" w:hAnchor="margin" w:xAlign="right" w:y="1"/>
      <w:rPr>
        <w:rStyle w:val="Numerstrony"/>
      </w:rPr>
    </w:pPr>
    <w:r>
      <w:rPr>
        <w:rStyle w:val="Numerstrony"/>
      </w:rPr>
      <w:fldChar w:fldCharType="begin"/>
    </w:r>
    <w:r w:rsidR="00DC1D06">
      <w:rPr>
        <w:rStyle w:val="Numerstrony"/>
      </w:rPr>
      <w:instrText xml:space="preserve">PAGE  </w:instrText>
    </w:r>
    <w:r>
      <w:rPr>
        <w:rStyle w:val="Numerstrony"/>
      </w:rPr>
      <w:fldChar w:fldCharType="separate"/>
    </w:r>
    <w:r w:rsidR="00DC1D06">
      <w:rPr>
        <w:rStyle w:val="Numerstrony"/>
        <w:noProof/>
      </w:rPr>
      <w:t>8</w:t>
    </w:r>
    <w:r>
      <w:rPr>
        <w:rStyle w:val="Numerstrony"/>
      </w:rPr>
      <w:fldChar w:fldCharType="end"/>
    </w:r>
  </w:p>
  <w:p w:rsidR="00DC1D06" w:rsidRDefault="00DC1D0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06" w:rsidRDefault="00DC1D06">
    <w:pPr>
      <w:pStyle w:val="Stopka"/>
      <w:framePr w:wrap="around" w:vAnchor="text" w:hAnchor="margin" w:xAlign="right" w:y="1"/>
      <w:rPr>
        <w:rStyle w:val="Numerstrony"/>
      </w:rPr>
    </w:pPr>
  </w:p>
  <w:p w:rsidR="00DC1D06" w:rsidRDefault="00DC1D06">
    <w:pPr>
      <w:pStyle w:val="Nagwek"/>
      <w:tabs>
        <w:tab w:val="clear" w:pos="9072"/>
        <w:tab w:val="right" w:pos="10317"/>
      </w:tabs>
      <w:rPr>
        <w:rFonts w:ascii="Book Antiqua" w:hAnsi="Book Antiqua"/>
        <w:sz w:val="20"/>
      </w:rPr>
    </w:pPr>
  </w:p>
  <w:p w:rsidR="00DC1D06" w:rsidRDefault="00DC1D06">
    <w:pPr>
      <w:pStyle w:val="Nagwek"/>
      <w:tabs>
        <w:tab w:val="clear" w:pos="9072"/>
        <w:tab w:val="left" w:pos="6660"/>
        <w:tab w:val="right" w:pos="9360"/>
        <w:tab w:val="right" w:pos="10317"/>
      </w:tabs>
      <w:rPr>
        <w:sz w:val="20"/>
      </w:rPr>
    </w:pPr>
    <w:r>
      <w:rPr>
        <w:sz w:val="20"/>
      </w:rPr>
      <w:tab/>
    </w:r>
    <w:r>
      <w:rPr>
        <w:sz w:val="20"/>
      </w:rPr>
      <w:tab/>
    </w:r>
    <w:r>
      <w:rPr>
        <w:sz w:val="20"/>
      </w:rPr>
      <w:tab/>
      <w:t xml:space="preserve">strona </w:t>
    </w:r>
    <w:r w:rsidR="00E66D4C">
      <w:rPr>
        <w:rStyle w:val="Numerstrony"/>
        <w:sz w:val="20"/>
      </w:rPr>
      <w:fldChar w:fldCharType="begin"/>
    </w:r>
    <w:r>
      <w:rPr>
        <w:rStyle w:val="Numerstrony"/>
        <w:sz w:val="20"/>
      </w:rPr>
      <w:instrText xml:space="preserve"> PAGE </w:instrText>
    </w:r>
    <w:r w:rsidR="00E66D4C">
      <w:rPr>
        <w:rStyle w:val="Numerstrony"/>
        <w:sz w:val="20"/>
      </w:rPr>
      <w:fldChar w:fldCharType="separate"/>
    </w:r>
    <w:r w:rsidR="00DF2D89">
      <w:rPr>
        <w:rStyle w:val="Numerstrony"/>
        <w:noProof/>
        <w:sz w:val="20"/>
      </w:rPr>
      <w:t>2</w:t>
    </w:r>
    <w:r w:rsidR="00E66D4C">
      <w:rPr>
        <w:rStyle w:val="Numerstrony"/>
        <w:sz w:val="20"/>
      </w:rPr>
      <w:fldChar w:fldCharType="end"/>
    </w:r>
  </w:p>
  <w:p w:rsidR="00DC1D06" w:rsidRDefault="00DC1D06">
    <w:pPr>
      <w:pStyle w:val="Stopka"/>
      <w:rPr>
        <w:sz w:val="20"/>
      </w:rPr>
    </w:pPr>
  </w:p>
  <w:p w:rsidR="00DC1D06" w:rsidRDefault="00DC1D0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368" w:rsidRDefault="00BA4368" w:rsidP="00FB3209">
      <w:r>
        <w:separator/>
      </w:r>
    </w:p>
  </w:footnote>
  <w:footnote w:type="continuationSeparator" w:id="1">
    <w:p w:rsidR="00BA4368" w:rsidRDefault="00BA4368" w:rsidP="00FB3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06" w:rsidRDefault="00E66D4C">
    <w:pPr>
      <w:pStyle w:val="Nagwek"/>
    </w:pPr>
    <w:r w:rsidRPr="00E66D4C">
      <w:rPr>
        <w:noProof/>
        <w:sz w:val="20"/>
      </w:rPr>
      <w:pict>
        <v:line id="_x0000_s1025" style="position:absolute;z-index:251660288" from="0,24.45pt" to="477.95pt,24.45pt" strokeweight="4.5pt">
          <v:stroke linestyle="thinThick"/>
        </v:line>
      </w:pict>
    </w:r>
    <w:r w:rsidR="00DC1D06">
      <w:rPr>
        <w:rFonts w:ascii="Garamond" w:hAnsi="Garamond"/>
        <w:bCs/>
        <w:sz w:val="20"/>
      </w:rPr>
      <w:t>ZP.261.</w:t>
    </w:r>
    <w:r w:rsidR="003C003C">
      <w:rPr>
        <w:rFonts w:ascii="Garamond" w:hAnsi="Garamond"/>
        <w:bCs/>
        <w:sz w:val="20"/>
      </w:rPr>
      <w:t>7.2020</w:t>
    </w:r>
    <w:r w:rsidR="00DC1D06">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1A9E"/>
    <w:multiLevelType w:val="multilevel"/>
    <w:tmpl w:val="A64AFCB0"/>
    <w:lvl w:ilvl="0">
      <w:start w:val="11"/>
      <w:numFmt w:val="decimal"/>
      <w:lvlText w:val="%1"/>
      <w:lvlJc w:val="left"/>
      <w:pPr>
        <w:ind w:left="420" w:hanging="420"/>
      </w:pPr>
      <w:rPr>
        <w:rFonts w:hint="default"/>
      </w:rPr>
    </w:lvl>
    <w:lvl w:ilvl="1">
      <w:start w:val="4"/>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F05BE2"/>
    <w:multiLevelType w:val="hybridMultilevel"/>
    <w:tmpl w:val="6C64C008"/>
    <w:lvl w:ilvl="0" w:tplc="883E27DE">
      <w:start w:val="1"/>
      <w:numFmt w:val="decimal"/>
      <w:lvlText w:val="%1)"/>
      <w:lvlJc w:val="left"/>
      <w:pPr>
        <w:tabs>
          <w:tab w:val="num" w:pos="1440"/>
        </w:tabs>
        <w:ind w:left="144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16E11"/>
    <w:multiLevelType w:val="hybridMultilevel"/>
    <w:tmpl w:val="BCB6251E"/>
    <w:lvl w:ilvl="0" w:tplc="67E4282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42380"/>
    <w:multiLevelType w:val="multilevel"/>
    <w:tmpl w:val="D6CCD626"/>
    <w:name w:val="WW8Num9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168072A7"/>
    <w:multiLevelType w:val="multilevel"/>
    <w:tmpl w:val="730AE010"/>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877F78"/>
    <w:multiLevelType w:val="hybridMultilevel"/>
    <w:tmpl w:val="F7A8AE20"/>
    <w:lvl w:ilvl="0" w:tplc="B29EE60A">
      <w:start w:val="1"/>
      <w:numFmt w:val="decimal"/>
      <w:lvlText w:val="%1."/>
      <w:lvlJc w:val="center"/>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232D4038"/>
    <w:multiLevelType w:val="hybridMultilevel"/>
    <w:tmpl w:val="C13CAF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5A1D2F"/>
    <w:multiLevelType w:val="multilevel"/>
    <w:tmpl w:val="85C453B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1F83FE1"/>
    <w:multiLevelType w:val="hybridMultilevel"/>
    <w:tmpl w:val="D10672F6"/>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36D96EF8"/>
    <w:multiLevelType w:val="hybridMultilevel"/>
    <w:tmpl w:val="DE586DDC"/>
    <w:lvl w:ilvl="0" w:tplc="3182D92E">
      <w:start w:val="1"/>
      <w:numFmt w:val="decimal"/>
      <w:lvlText w:val="%1."/>
      <w:lvlJc w:val="right"/>
      <w:pPr>
        <w:tabs>
          <w:tab w:val="num" w:pos="1214"/>
        </w:tabs>
        <w:ind w:left="1364" w:firstLine="0"/>
      </w:pPr>
      <w:rPr>
        <w:rFonts w:hint="default"/>
        <w:b/>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3">
    <w:nsid w:val="38C34C18"/>
    <w:multiLevelType w:val="hybridMultilevel"/>
    <w:tmpl w:val="02083706"/>
    <w:lvl w:ilvl="0" w:tplc="414EC71E">
      <w:start w:val="1"/>
      <w:numFmt w:val="decimal"/>
      <w:lvlText w:val="%1."/>
      <w:lvlJc w:val="right"/>
      <w:pPr>
        <w:tabs>
          <w:tab w:val="num" w:pos="-8"/>
        </w:tabs>
        <w:ind w:left="142" w:firstLine="0"/>
      </w:pPr>
      <w:rPr>
        <w:rFonts w:ascii="Times New Roman" w:eastAsia="Times New Roman" w:hAnsi="Times New Roman" w:cs="Times New Roman"/>
        <w:b w:val="0"/>
      </w:rPr>
    </w:lvl>
    <w:lvl w:ilvl="1" w:tplc="04150019" w:tentative="1">
      <w:start w:val="1"/>
      <w:numFmt w:val="lowerLetter"/>
      <w:lvlText w:val="%2."/>
      <w:lvlJc w:val="left"/>
      <w:pPr>
        <w:tabs>
          <w:tab w:val="num" w:pos="872"/>
        </w:tabs>
        <w:ind w:left="872" w:hanging="360"/>
      </w:pPr>
    </w:lvl>
    <w:lvl w:ilvl="2" w:tplc="0415001B" w:tentative="1">
      <w:start w:val="1"/>
      <w:numFmt w:val="lowerRoman"/>
      <w:lvlText w:val="%3."/>
      <w:lvlJc w:val="right"/>
      <w:pPr>
        <w:tabs>
          <w:tab w:val="num" w:pos="1592"/>
        </w:tabs>
        <w:ind w:left="1592" w:hanging="180"/>
      </w:pPr>
    </w:lvl>
    <w:lvl w:ilvl="3" w:tplc="0415000F" w:tentative="1">
      <w:start w:val="1"/>
      <w:numFmt w:val="decimal"/>
      <w:lvlText w:val="%4."/>
      <w:lvlJc w:val="left"/>
      <w:pPr>
        <w:tabs>
          <w:tab w:val="num" w:pos="2312"/>
        </w:tabs>
        <w:ind w:left="2312" w:hanging="360"/>
      </w:pPr>
    </w:lvl>
    <w:lvl w:ilvl="4" w:tplc="04150019" w:tentative="1">
      <w:start w:val="1"/>
      <w:numFmt w:val="lowerLetter"/>
      <w:lvlText w:val="%5."/>
      <w:lvlJc w:val="left"/>
      <w:pPr>
        <w:tabs>
          <w:tab w:val="num" w:pos="3032"/>
        </w:tabs>
        <w:ind w:left="3032" w:hanging="360"/>
      </w:pPr>
    </w:lvl>
    <w:lvl w:ilvl="5" w:tplc="0415001B" w:tentative="1">
      <w:start w:val="1"/>
      <w:numFmt w:val="lowerRoman"/>
      <w:lvlText w:val="%6."/>
      <w:lvlJc w:val="right"/>
      <w:pPr>
        <w:tabs>
          <w:tab w:val="num" w:pos="3752"/>
        </w:tabs>
        <w:ind w:left="3752" w:hanging="180"/>
      </w:pPr>
    </w:lvl>
    <w:lvl w:ilvl="6" w:tplc="0415000F" w:tentative="1">
      <w:start w:val="1"/>
      <w:numFmt w:val="decimal"/>
      <w:lvlText w:val="%7."/>
      <w:lvlJc w:val="left"/>
      <w:pPr>
        <w:tabs>
          <w:tab w:val="num" w:pos="4472"/>
        </w:tabs>
        <w:ind w:left="4472" w:hanging="360"/>
      </w:pPr>
    </w:lvl>
    <w:lvl w:ilvl="7" w:tplc="04150019" w:tentative="1">
      <w:start w:val="1"/>
      <w:numFmt w:val="lowerLetter"/>
      <w:lvlText w:val="%8."/>
      <w:lvlJc w:val="left"/>
      <w:pPr>
        <w:tabs>
          <w:tab w:val="num" w:pos="5192"/>
        </w:tabs>
        <w:ind w:left="5192" w:hanging="360"/>
      </w:pPr>
    </w:lvl>
    <w:lvl w:ilvl="8" w:tplc="0415001B" w:tentative="1">
      <w:start w:val="1"/>
      <w:numFmt w:val="lowerRoman"/>
      <w:lvlText w:val="%9."/>
      <w:lvlJc w:val="right"/>
      <w:pPr>
        <w:tabs>
          <w:tab w:val="num" w:pos="5912"/>
        </w:tabs>
        <w:ind w:left="5912"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F70528D"/>
    <w:multiLevelType w:val="hybridMultilevel"/>
    <w:tmpl w:val="4348730E"/>
    <w:lvl w:ilvl="0" w:tplc="757482F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EB67B0"/>
    <w:multiLevelType w:val="hybridMultilevel"/>
    <w:tmpl w:val="2A9C1F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F370C2F"/>
    <w:multiLevelType w:val="hybridMultilevel"/>
    <w:tmpl w:val="20E0B58A"/>
    <w:lvl w:ilvl="0" w:tplc="7F4AAE02">
      <w:start w:val="1"/>
      <w:numFmt w:val="decimal"/>
      <w:lvlText w:val="%1)"/>
      <w:lvlJc w:val="left"/>
      <w:pPr>
        <w:tabs>
          <w:tab w:val="num" w:pos="1214"/>
        </w:tabs>
        <w:ind w:left="1364" w:firstLine="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8">
    <w:nsid w:val="690A71DA"/>
    <w:multiLevelType w:val="multilevel"/>
    <w:tmpl w:val="B89819E6"/>
    <w:lvl w:ilvl="0">
      <w:start w:val="6"/>
      <w:numFmt w:val="decimal"/>
      <w:lvlText w:val="%1"/>
      <w:lvlJc w:val="left"/>
      <w:pPr>
        <w:ind w:left="510" w:hanging="510"/>
      </w:pPr>
      <w:rPr>
        <w:rFonts w:hint="default"/>
      </w:rPr>
    </w:lvl>
    <w:lvl w:ilvl="1">
      <w:start w:val="14"/>
      <w:numFmt w:val="decimal"/>
      <w:lvlText w:val="%1.%2"/>
      <w:lvlJc w:val="left"/>
      <w:pPr>
        <w:ind w:left="510" w:hanging="51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F0C6726"/>
    <w:multiLevelType w:val="hybridMultilevel"/>
    <w:tmpl w:val="55446976"/>
    <w:lvl w:ilvl="0" w:tplc="2AB03154">
      <w:start w:val="1"/>
      <w:numFmt w:val="decimal"/>
      <w:lvlText w:val="%1."/>
      <w:lvlJc w:val="right"/>
      <w:pPr>
        <w:tabs>
          <w:tab w:val="num" w:pos="-150"/>
        </w:tabs>
        <w:ind w:left="0" w:firstLine="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nsid w:val="70F544C2"/>
    <w:multiLevelType w:val="multilevel"/>
    <w:tmpl w:val="0FB8825A"/>
    <w:lvl w:ilvl="0">
      <w:start w:val="7"/>
      <w:numFmt w:val="decimal"/>
      <w:lvlText w:val="%1."/>
      <w:lvlJc w:val="left"/>
      <w:pPr>
        <w:ind w:left="360" w:hanging="360"/>
      </w:pPr>
      <w:rPr>
        <w:rFonts w:hint="default"/>
        <w:i w:val="0"/>
        <w:color w:val="auto"/>
      </w:rPr>
    </w:lvl>
    <w:lvl w:ilvl="1">
      <w:start w:val="3"/>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1">
    <w:nsid w:val="7A433061"/>
    <w:multiLevelType w:val="hybridMultilevel"/>
    <w:tmpl w:val="6A7CA9FA"/>
    <w:lvl w:ilvl="0" w:tplc="275EC9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55"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527428"/>
    <w:multiLevelType w:val="hybridMultilevel"/>
    <w:tmpl w:val="DFFA00B4"/>
    <w:lvl w:ilvl="0" w:tplc="FFFFFFFF">
      <w:start w:val="1"/>
      <w:numFmt w:val="decimal"/>
      <w:lvlText w:val="%1."/>
      <w:lvlJc w:val="left"/>
      <w:pPr>
        <w:tabs>
          <w:tab w:val="num" w:pos="397"/>
        </w:tabs>
        <w:ind w:left="397" w:hanging="397"/>
      </w:pPr>
      <w:rPr>
        <w:rFonts w:ascii="Times New Roman" w:hAnsi="Times New Roman" w:hint="default"/>
        <w:b w:val="0"/>
        <w:i w:val="0"/>
        <w:sz w:val="24"/>
      </w:rPr>
    </w:lvl>
    <w:lvl w:ilvl="1" w:tplc="14BA9934">
      <w:start w:val="6"/>
      <w:numFmt w:val="decimal"/>
      <w:lvlText w:val="%2."/>
      <w:lvlJc w:val="left"/>
      <w:pPr>
        <w:tabs>
          <w:tab w:val="num" w:pos="1440"/>
        </w:tabs>
        <w:ind w:left="1440" w:hanging="360"/>
      </w:pPr>
      <w:rPr>
        <w:rFonts w:ascii="Arial" w:hAnsi="Arial" w:hint="default"/>
        <w:sz w:val="20"/>
      </w:rPr>
    </w:lvl>
    <w:lvl w:ilvl="2" w:tplc="5DE2227E">
      <w:start w:val="1"/>
      <w:numFmt w:val="decimal"/>
      <w:lvlText w:val="%3)"/>
      <w:lvlJc w:val="left"/>
      <w:pPr>
        <w:ind w:left="2100" w:hanging="120"/>
      </w:pPr>
      <w:rPr>
        <w:rFonts w:eastAsia="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3"/>
  </w:num>
  <w:num w:numId="4">
    <w:abstractNumId w:val="10"/>
  </w:num>
  <w:num w:numId="5">
    <w:abstractNumId w:val="14"/>
  </w:num>
  <w:num w:numId="6">
    <w:abstractNumId w:val="8"/>
  </w:num>
  <w:num w:numId="7">
    <w:abstractNumId w:val="6"/>
  </w:num>
  <w:num w:numId="8">
    <w:abstractNumId w:val="11"/>
  </w:num>
  <w:num w:numId="9">
    <w:abstractNumId w:val="12"/>
  </w:num>
  <w:num w:numId="10">
    <w:abstractNumId w:val="17"/>
  </w:num>
  <w:num w:numId="11">
    <w:abstractNumId w:val="9"/>
  </w:num>
  <w:num w:numId="12">
    <w:abstractNumId w:val="20"/>
  </w:num>
  <w:num w:numId="13">
    <w:abstractNumId w:val="4"/>
  </w:num>
  <w:num w:numId="14">
    <w:abstractNumId w:val="13"/>
  </w:num>
  <w:num w:numId="15">
    <w:abstractNumId w:val="1"/>
  </w:num>
  <w:num w:numId="16">
    <w:abstractNumId w:val="19"/>
  </w:num>
  <w:num w:numId="17">
    <w:abstractNumId w:val="0"/>
  </w:num>
  <w:num w:numId="18">
    <w:abstractNumId w:val="2"/>
  </w:num>
  <w:num w:numId="19">
    <w:abstractNumId w:val="15"/>
  </w:num>
  <w:num w:numId="20">
    <w:abstractNumId w:val="18"/>
  </w:num>
  <w:num w:numId="21">
    <w:abstractNumId w:val="16"/>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FB3209"/>
    <w:rsid w:val="00000351"/>
    <w:rsid w:val="00017FF5"/>
    <w:rsid w:val="00030ACC"/>
    <w:rsid w:val="0005579C"/>
    <w:rsid w:val="000600A6"/>
    <w:rsid w:val="000639E9"/>
    <w:rsid w:val="00067F52"/>
    <w:rsid w:val="00072456"/>
    <w:rsid w:val="00072A55"/>
    <w:rsid w:val="000976E5"/>
    <w:rsid w:val="000A0D9A"/>
    <w:rsid w:val="000B2E2E"/>
    <w:rsid w:val="000C6986"/>
    <w:rsid w:val="000D6045"/>
    <w:rsid w:val="000F0C5C"/>
    <w:rsid w:val="000F34BD"/>
    <w:rsid w:val="001000E2"/>
    <w:rsid w:val="00113BD2"/>
    <w:rsid w:val="00116E9E"/>
    <w:rsid w:val="001346D8"/>
    <w:rsid w:val="00137FFC"/>
    <w:rsid w:val="0014075F"/>
    <w:rsid w:val="00145BA9"/>
    <w:rsid w:val="0018115E"/>
    <w:rsid w:val="00192007"/>
    <w:rsid w:val="00194ED4"/>
    <w:rsid w:val="001C62ED"/>
    <w:rsid w:val="001C7FCA"/>
    <w:rsid w:val="001E5BF4"/>
    <w:rsid w:val="00211C8F"/>
    <w:rsid w:val="002242B3"/>
    <w:rsid w:val="00225475"/>
    <w:rsid w:val="00233DBB"/>
    <w:rsid w:val="00245404"/>
    <w:rsid w:val="00256784"/>
    <w:rsid w:val="0026689D"/>
    <w:rsid w:val="002707FB"/>
    <w:rsid w:val="00272A06"/>
    <w:rsid w:val="002774F9"/>
    <w:rsid w:val="002920AF"/>
    <w:rsid w:val="002A155F"/>
    <w:rsid w:val="002A346B"/>
    <w:rsid w:val="002C3C4E"/>
    <w:rsid w:val="002E031E"/>
    <w:rsid w:val="002E0C8B"/>
    <w:rsid w:val="002E1037"/>
    <w:rsid w:val="002F1DE3"/>
    <w:rsid w:val="00303536"/>
    <w:rsid w:val="00307719"/>
    <w:rsid w:val="003236F8"/>
    <w:rsid w:val="00331937"/>
    <w:rsid w:val="00332EFD"/>
    <w:rsid w:val="0034523E"/>
    <w:rsid w:val="0035190F"/>
    <w:rsid w:val="003661D8"/>
    <w:rsid w:val="003876B8"/>
    <w:rsid w:val="003A1EF6"/>
    <w:rsid w:val="003A481E"/>
    <w:rsid w:val="003B17D2"/>
    <w:rsid w:val="003C003C"/>
    <w:rsid w:val="003C1FF1"/>
    <w:rsid w:val="003C30FA"/>
    <w:rsid w:val="003E079A"/>
    <w:rsid w:val="003F31F5"/>
    <w:rsid w:val="00410C75"/>
    <w:rsid w:val="00413B57"/>
    <w:rsid w:val="00415862"/>
    <w:rsid w:val="004344FB"/>
    <w:rsid w:val="00440575"/>
    <w:rsid w:val="0044148C"/>
    <w:rsid w:val="0044499E"/>
    <w:rsid w:val="004473EC"/>
    <w:rsid w:val="00456058"/>
    <w:rsid w:val="00461F8C"/>
    <w:rsid w:val="0047334D"/>
    <w:rsid w:val="00484A44"/>
    <w:rsid w:val="00491747"/>
    <w:rsid w:val="004A173B"/>
    <w:rsid w:val="004A4F4D"/>
    <w:rsid w:val="004B23EE"/>
    <w:rsid w:val="004B770A"/>
    <w:rsid w:val="004C11FA"/>
    <w:rsid w:val="004C61A2"/>
    <w:rsid w:val="004D4664"/>
    <w:rsid w:val="004D5D54"/>
    <w:rsid w:val="004F0087"/>
    <w:rsid w:val="004F6575"/>
    <w:rsid w:val="00531244"/>
    <w:rsid w:val="00556459"/>
    <w:rsid w:val="005656B3"/>
    <w:rsid w:val="0058247A"/>
    <w:rsid w:val="005848BE"/>
    <w:rsid w:val="00596706"/>
    <w:rsid w:val="00596F2B"/>
    <w:rsid w:val="005B3FA4"/>
    <w:rsid w:val="005C2D26"/>
    <w:rsid w:val="005D7831"/>
    <w:rsid w:val="005E131D"/>
    <w:rsid w:val="00601C84"/>
    <w:rsid w:val="006054FF"/>
    <w:rsid w:val="006176F8"/>
    <w:rsid w:val="006226D7"/>
    <w:rsid w:val="00626B37"/>
    <w:rsid w:val="00631230"/>
    <w:rsid w:val="00640CCF"/>
    <w:rsid w:val="006567A6"/>
    <w:rsid w:val="00674605"/>
    <w:rsid w:val="0068545E"/>
    <w:rsid w:val="00692E27"/>
    <w:rsid w:val="00694FB6"/>
    <w:rsid w:val="006A1663"/>
    <w:rsid w:val="006C2E90"/>
    <w:rsid w:val="006C3CEE"/>
    <w:rsid w:val="006C6F6F"/>
    <w:rsid w:val="006D2A9C"/>
    <w:rsid w:val="006D2C5D"/>
    <w:rsid w:val="00707028"/>
    <w:rsid w:val="007145E8"/>
    <w:rsid w:val="00715DF5"/>
    <w:rsid w:val="007179EA"/>
    <w:rsid w:val="00720637"/>
    <w:rsid w:val="00722BA6"/>
    <w:rsid w:val="00723748"/>
    <w:rsid w:val="007335C1"/>
    <w:rsid w:val="00765A4C"/>
    <w:rsid w:val="00797175"/>
    <w:rsid w:val="007D1215"/>
    <w:rsid w:val="007F168A"/>
    <w:rsid w:val="00805008"/>
    <w:rsid w:val="00824FA9"/>
    <w:rsid w:val="00836452"/>
    <w:rsid w:val="00837BCB"/>
    <w:rsid w:val="0085396B"/>
    <w:rsid w:val="00857620"/>
    <w:rsid w:val="00863451"/>
    <w:rsid w:val="00885BD3"/>
    <w:rsid w:val="0089397E"/>
    <w:rsid w:val="008944CD"/>
    <w:rsid w:val="008A1DFF"/>
    <w:rsid w:val="008A5B10"/>
    <w:rsid w:val="008F0C40"/>
    <w:rsid w:val="008F3B58"/>
    <w:rsid w:val="0091495E"/>
    <w:rsid w:val="009325CC"/>
    <w:rsid w:val="00965050"/>
    <w:rsid w:val="00967BE2"/>
    <w:rsid w:val="00992D12"/>
    <w:rsid w:val="009B461C"/>
    <w:rsid w:val="009D326E"/>
    <w:rsid w:val="009D3320"/>
    <w:rsid w:val="009E76C0"/>
    <w:rsid w:val="00A010D2"/>
    <w:rsid w:val="00A23B46"/>
    <w:rsid w:val="00A273EC"/>
    <w:rsid w:val="00A439F1"/>
    <w:rsid w:val="00A45CBD"/>
    <w:rsid w:val="00A52910"/>
    <w:rsid w:val="00A5790C"/>
    <w:rsid w:val="00A61C70"/>
    <w:rsid w:val="00A621C1"/>
    <w:rsid w:val="00A67359"/>
    <w:rsid w:val="00A816BC"/>
    <w:rsid w:val="00A86C5B"/>
    <w:rsid w:val="00A96A5C"/>
    <w:rsid w:val="00AA6930"/>
    <w:rsid w:val="00AB25E2"/>
    <w:rsid w:val="00AB4D61"/>
    <w:rsid w:val="00AB5C2D"/>
    <w:rsid w:val="00AC03EA"/>
    <w:rsid w:val="00AC3BBC"/>
    <w:rsid w:val="00AC5DC3"/>
    <w:rsid w:val="00AC736E"/>
    <w:rsid w:val="00AC7809"/>
    <w:rsid w:val="00AE62D0"/>
    <w:rsid w:val="00AF07DE"/>
    <w:rsid w:val="00B0178F"/>
    <w:rsid w:val="00B05CE9"/>
    <w:rsid w:val="00B23E5C"/>
    <w:rsid w:val="00B41A17"/>
    <w:rsid w:val="00B53A42"/>
    <w:rsid w:val="00B62025"/>
    <w:rsid w:val="00B73959"/>
    <w:rsid w:val="00B83C4C"/>
    <w:rsid w:val="00B86C37"/>
    <w:rsid w:val="00BA4368"/>
    <w:rsid w:val="00BA559A"/>
    <w:rsid w:val="00BA5E87"/>
    <w:rsid w:val="00BB1413"/>
    <w:rsid w:val="00BB2EBD"/>
    <w:rsid w:val="00BC3251"/>
    <w:rsid w:val="00BF078C"/>
    <w:rsid w:val="00C12550"/>
    <w:rsid w:val="00C13F32"/>
    <w:rsid w:val="00C15A3C"/>
    <w:rsid w:val="00C1737A"/>
    <w:rsid w:val="00C21AB9"/>
    <w:rsid w:val="00C236D1"/>
    <w:rsid w:val="00C4171B"/>
    <w:rsid w:val="00C46EFA"/>
    <w:rsid w:val="00C5316B"/>
    <w:rsid w:val="00C61561"/>
    <w:rsid w:val="00C72B37"/>
    <w:rsid w:val="00C83A38"/>
    <w:rsid w:val="00C93D2A"/>
    <w:rsid w:val="00C93F7F"/>
    <w:rsid w:val="00CB16E1"/>
    <w:rsid w:val="00CD44C3"/>
    <w:rsid w:val="00CE712A"/>
    <w:rsid w:val="00CF5CD9"/>
    <w:rsid w:val="00D00152"/>
    <w:rsid w:val="00D170A9"/>
    <w:rsid w:val="00D212B5"/>
    <w:rsid w:val="00D2228F"/>
    <w:rsid w:val="00D46326"/>
    <w:rsid w:val="00D47C6B"/>
    <w:rsid w:val="00D53B43"/>
    <w:rsid w:val="00D850E2"/>
    <w:rsid w:val="00D905E3"/>
    <w:rsid w:val="00D9416B"/>
    <w:rsid w:val="00DA43B1"/>
    <w:rsid w:val="00DA5293"/>
    <w:rsid w:val="00DB20AC"/>
    <w:rsid w:val="00DB6D12"/>
    <w:rsid w:val="00DC1D06"/>
    <w:rsid w:val="00DE33F9"/>
    <w:rsid w:val="00DF2D89"/>
    <w:rsid w:val="00E05013"/>
    <w:rsid w:val="00E06152"/>
    <w:rsid w:val="00E105FE"/>
    <w:rsid w:val="00E13ED8"/>
    <w:rsid w:val="00E238DB"/>
    <w:rsid w:val="00E66D4C"/>
    <w:rsid w:val="00E8015A"/>
    <w:rsid w:val="00EB74A9"/>
    <w:rsid w:val="00ED1311"/>
    <w:rsid w:val="00ED13B1"/>
    <w:rsid w:val="00ED15CB"/>
    <w:rsid w:val="00ED4AC7"/>
    <w:rsid w:val="00EE4318"/>
    <w:rsid w:val="00EF324D"/>
    <w:rsid w:val="00F1169D"/>
    <w:rsid w:val="00F21F2D"/>
    <w:rsid w:val="00F32659"/>
    <w:rsid w:val="00F32DE6"/>
    <w:rsid w:val="00F4649C"/>
    <w:rsid w:val="00F741B7"/>
    <w:rsid w:val="00F75A41"/>
    <w:rsid w:val="00F80FE6"/>
    <w:rsid w:val="00F81A03"/>
    <w:rsid w:val="00F84B09"/>
    <w:rsid w:val="00F94E62"/>
    <w:rsid w:val="00FA2FDD"/>
    <w:rsid w:val="00FB0220"/>
    <w:rsid w:val="00FB3209"/>
    <w:rsid w:val="00FB5B22"/>
    <w:rsid w:val="00FB6C36"/>
    <w:rsid w:val="00FC11C1"/>
    <w:rsid w:val="00FE44C4"/>
    <w:rsid w:val="00FF58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2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3209"/>
    <w:pPr>
      <w:keepNext/>
      <w:jc w:val="center"/>
      <w:outlineLvl w:val="0"/>
    </w:pPr>
    <w:rPr>
      <w:rFonts w:ascii="Tahoma" w:hAnsi="Tahoma" w:cs="Tahoma"/>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3209"/>
    <w:rPr>
      <w:rFonts w:ascii="Tahoma" w:eastAsia="Times New Roman" w:hAnsi="Tahoma" w:cs="Tahoma"/>
      <w:b/>
      <w:szCs w:val="24"/>
      <w:lang w:eastAsia="pl-PL"/>
    </w:rPr>
  </w:style>
  <w:style w:type="paragraph" w:styleId="Tekstpodstawowy">
    <w:name w:val="Body Text"/>
    <w:basedOn w:val="Normalny"/>
    <w:link w:val="TekstpodstawowyZnak"/>
    <w:semiHidden/>
    <w:rsid w:val="00FB3209"/>
    <w:pPr>
      <w:jc w:val="both"/>
    </w:pPr>
    <w:rPr>
      <w:sz w:val="20"/>
    </w:rPr>
  </w:style>
  <w:style w:type="character" w:customStyle="1" w:styleId="TekstpodstawowyZnak">
    <w:name w:val="Tekst podstawowy Znak"/>
    <w:basedOn w:val="Domylnaczcionkaakapitu"/>
    <w:link w:val="Tekstpodstawowy"/>
    <w:semiHidden/>
    <w:rsid w:val="00FB3209"/>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FB3209"/>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FB3209"/>
    <w:rPr>
      <w:rFonts w:ascii="Tahoma" w:eastAsia="Times New Roman" w:hAnsi="Tahoma" w:cs="Tahoma"/>
      <w:szCs w:val="24"/>
      <w:lang w:eastAsia="pl-PL"/>
    </w:rPr>
  </w:style>
  <w:style w:type="paragraph" w:customStyle="1" w:styleId="PPstandardpunkt">
    <w:name w:val="PP standard punkt"/>
    <w:basedOn w:val="Normalny"/>
    <w:rsid w:val="00FB3209"/>
  </w:style>
  <w:style w:type="paragraph" w:styleId="Tekstpodstawowywcity">
    <w:name w:val="Body Text Indent"/>
    <w:basedOn w:val="Normalny"/>
    <w:link w:val="TekstpodstawowywcityZnak"/>
    <w:semiHidden/>
    <w:rsid w:val="00FB3209"/>
    <w:pPr>
      <w:ind w:left="540" w:hanging="360"/>
    </w:pPr>
    <w:rPr>
      <w:rFonts w:ascii="Tahoma" w:hAnsi="Tahoma" w:cs="Tahoma"/>
      <w:bCs/>
      <w:sz w:val="22"/>
    </w:rPr>
  </w:style>
  <w:style w:type="character" w:customStyle="1" w:styleId="TekstpodstawowywcityZnak">
    <w:name w:val="Tekst podstawowy wcięty Znak"/>
    <w:basedOn w:val="Domylnaczcionkaakapitu"/>
    <w:link w:val="Tekstpodstawowywcity"/>
    <w:semiHidden/>
    <w:rsid w:val="00FB3209"/>
    <w:rPr>
      <w:rFonts w:ascii="Tahoma" w:eastAsia="Times New Roman" w:hAnsi="Tahoma" w:cs="Tahoma"/>
      <w:bCs/>
      <w:szCs w:val="24"/>
      <w:lang w:eastAsia="pl-PL"/>
    </w:rPr>
  </w:style>
  <w:style w:type="character" w:styleId="Hipercze">
    <w:name w:val="Hyperlink"/>
    <w:uiPriority w:val="99"/>
    <w:rsid w:val="00FB3209"/>
    <w:rPr>
      <w:color w:val="0000FF"/>
      <w:u w:val="single"/>
    </w:rPr>
  </w:style>
  <w:style w:type="paragraph" w:styleId="Nagwek">
    <w:name w:val="header"/>
    <w:basedOn w:val="Normalny"/>
    <w:link w:val="NagwekZnak"/>
    <w:semiHidden/>
    <w:rsid w:val="00FB3209"/>
    <w:pPr>
      <w:tabs>
        <w:tab w:val="center" w:pos="4536"/>
        <w:tab w:val="right" w:pos="9072"/>
      </w:tabs>
    </w:pPr>
  </w:style>
  <w:style w:type="character" w:customStyle="1" w:styleId="NagwekZnak">
    <w:name w:val="Nagłówek Znak"/>
    <w:basedOn w:val="Domylnaczcionkaakapitu"/>
    <w:link w:val="Nagwek"/>
    <w:semiHidden/>
    <w:rsid w:val="00FB3209"/>
    <w:rPr>
      <w:rFonts w:ascii="Times New Roman" w:eastAsia="Times New Roman" w:hAnsi="Times New Roman" w:cs="Times New Roman"/>
      <w:sz w:val="24"/>
      <w:szCs w:val="24"/>
      <w:lang w:eastAsia="pl-PL"/>
    </w:rPr>
  </w:style>
  <w:style w:type="paragraph" w:styleId="Stopka">
    <w:name w:val="footer"/>
    <w:basedOn w:val="Normalny"/>
    <w:link w:val="StopkaZnak"/>
    <w:semiHidden/>
    <w:rsid w:val="00FB3209"/>
    <w:pPr>
      <w:tabs>
        <w:tab w:val="center" w:pos="4536"/>
        <w:tab w:val="right" w:pos="9072"/>
      </w:tabs>
    </w:pPr>
  </w:style>
  <w:style w:type="character" w:customStyle="1" w:styleId="StopkaZnak">
    <w:name w:val="Stopka Znak"/>
    <w:basedOn w:val="Domylnaczcionkaakapitu"/>
    <w:link w:val="Stopka"/>
    <w:semiHidden/>
    <w:rsid w:val="00FB320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B3209"/>
  </w:style>
  <w:style w:type="paragraph" w:customStyle="1" w:styleId="ZUSTzmustartykuempunktem">
    <w:name w:val="Z/UST(§) – zm. ust. (§) artykułem (punktem)"/>
    <w:basedOn w:val="Normalny"/>
    <w:uiPriority w:val="30"/>
    <w:qFormat/>
    <w:rsid w:val="002A346B"/>
    <w:pPr>
      <w:suppressAutoHyphens/>
      <w:autoSpaceDE w:val="0"/>
      <w:autoSpaceDN w:val="0"/>
      <w:adjustRightInd w:val="0"/>
      <w:spacing w:line="360" w:lineRule="auto"/>
      <w:ind w:left="510" w:firstLine="510"/>
      <w:jc w:val="both"/>
    </w:pPr>
    <w:rPr>
      <w:rFonts w:ascii="Times" w:hAnsi="Times" w:cs="Arial"/>
      <w:szCs w:val="20"/>
    </w:rPr>
  </w:style>
  <w:style w:type="paragraph" w:styleId="Akapitzlist">
    <w:name w:val="List Paragraph"/>
    <w:aliases w:val="L1,Numerowanie,List Paragraph,Akapit z listą5,normalny tekst,CW_Lista"/>
    <w:basedOn w:val="Normalny"/>
    <w:link w:val="AkapitzlistZnak"/>
    <w:uiPriority w:val="34"/>
    <w:qFormat/>
    <w:rsid w:val="00E05013"/>
    <w:pPr>
      <w:ind w:left="720"/>
      <w:contextualSpacing/>
    </w:pPr>
  </w:style>
  <w:style w:type="character" w:styleId="Uwydatnienie">
    <w:name w:val="Emphasis"/>
    <w:uiPriority w:val="20"/>
    <w:qFormat/>
    <w:rsid w:val="00072A55"/>
    <w:rPr>
      <w:i/>
      <w:iCs/>
    </w:rPr>
  </w:style>
  <w:style w:type="paragraph" w:styleId="Tekstprzypisudolnego">
    <w:name w:val="footnote text"/>
    <w:basedOn w:val="Normalny"/>
    <w:link w:val="TekstprzypisudolnegoZnak"/>
    <w:uiPriority w:val="99"/>
    <w:unhideWhenUsed/>
    <w:rsid w:val="005D783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5D7831"/>
    <w:rPr>
      <w:sz w:val="20"/>
      <w:szCs w:val="20"/>
    </w:rPr>
  </w:style>
  <w:style w:type="character" w:customStyle="1" w:styleId="AkapitzlistZnak">
    <w:name w:val="Akapit z listą Znak"/>
    <w:aliases w:val="L1 Znak,Numerowanie Znak,List Paragraph Znak,Akapit z listą5 Znak,normalny tekst Znak,CW_Lista Znak"/>
    <w:link w:val="Akapitzlist"/>
    <w:uiPriority w:val="34"/>
    <w:rsid w:val="002707FB"/>
    <w:rPr>
      <w:rFonts w:ascii="Times New Roman" w:eastAsia="Times New Roman" w:hAnsi="Times New Roman" w:cs="Times New Roman"/>
      <w:sz w:val="24"/>
      <w:szCs w:val="24"/>
      <w:lang w:eastAsia="pl-PL"/>
    </w:rPr>
  </w:style>
  <w:style w:type="paragraph" w:styleId="Lista">
    <w:name w:val="List"/>
    <w:basedOn w:val="Normalny"/>
    <w:semiHidden/>
    <w:rsid w:val="00AC5DC3"/>
    <w:rPr>
      <w:szCs w:val="20"/>
    </w:rPr>
  </w:style>
  <w:style w:type="paragraph" w:styleId="Zwykytekst">
    <w:name w:val="Plain Text"/>
    <w:basedOn w:val="Normalny"/>
    <w:link w:val="ZwykytekstZnak"/>
    <w:unhideWhenUsed/>
    <w:qFormat/>
    <w:rsid w:val="00AC5DC3"/>
    <w:rPr>
      <w:rFonts w:ascii="Cambria" w:eastAsia="Calibri" w:hAnsi="Cambria"/>
      <w:color w:val="17365D"/>
      <w:sz w:val="22"/>
      <w:szCs w:val="21"/>
      <w:lang w:eastAsia="en-US"/>
    </w:rPr>
  </w:style>
  <w:style w:type="character" w:customStyle="1" w:styleId="ZwykytekstZnak">
    <w:name w:val="Zwykły tekst Znak"/>
    <w:basedOn w:val="Domylnaczcionkaakapitu"/>
    <w:link w:val="Zwykytekst"/>
    <w:qFormat/>
    <w:rsid w:val="00AC5DC3"/>
    <w:rPr>
      <w:rFonts w:ascii="Cambria" w:eastAsia="Calibri" w:hAnsi="Cambria" w:cs="Times New Roman"/>
      <w:color w:val="17365D"/>
      <w:szCs w:val="21"/>
    </w:rPr>
  </w:style>
  <w:style w:type="paragraph" w:styleId="Bezodstpw">
    <w:name w:val="No Spacing"/>
    <w:qFormat/>
    <w:rsid w:val="00331937"/>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572130663">
      <w:bodyDiv w:val="1"/>
      <w:marLeft w:val="0"/>
      <w:marRight w:val="0"/>
      <w:marTop w:val="0"/>
      <w:marBottom w:val="0"/>
      <w:divBdr>
        <w:top w:val="none" w:sz="0" w:space="0" w:color="auto"/>
        <w:left w:val="none" w:sz="0" w:space="0" w:color="auto"/>
        <w:bottom w:val="none" w:sz="0" w:space="0" w:color="auto"/>
        <w:right w:val="none" w:sz="0" w:space="0" w:color="auto"/>
      </w:divBdr>
      <w:divsChild>
        <w:div w:id="1257136316">
          <w:marLeft w:val="0"/>
          <w:marRight w:val="0"/>
          <w:marTop w:val="0"/>
          <w:marBottom w:val="0"/>
          <w:divBdr>
            <w:top w:val="none" w:sz="0" w:space="0" w:color="auto"/>
            <w:left w:val="none" w:sz="0" w:space="0" w:color="auto"/>
            <w:bottom w:val="none" w:sz="0" w:space="0" w:color="auto"/>
            <w:right w:val="none" w:sz="0" w:space="0" w:color="auto"/>
          </w:divBdr>
          <w:divsChild>
            <w:div w:id="896665795">
              <w:marLeft w:val="0"/>
              <w:marRight w:val="0"/>
              <w:marTop w:val="0"/>
              <w:marBottom w:val="0"/>
              <w:divBdr>
                <w:top w:val="none" w:sz="0" w:space="0" w:color="auto"/>
                <w:left w:val="none" w:sz="0" w:space="0" w:color="auto"/>
                <w:bottom w:val="none" w:sz="0" w:space="0" w:color="auto"/>
                <w:right w:val="none" w:sz="0" w:space="0" w:color="auto"/>
              </w:divBdr>
            </w:div>
            <w:div w:id="962804160">
              <w:marLeft w:val="0"/>
              <w:marRight w:val="0"/>
              <w:marTop w:val="0"/>
              <w:marBottom w:val="0"/>
              <w:divBdr>
                <w:top w:val="none" w:sz="0" w:space="0" w:color="auto"/>
                <w:left w:val="none" w:sz="0" w:space="0" w:color="auto"/>
                <w:bottom w:val="none" w:sz="0" w:space="0" w:color="auto"/>
                <w:right w:val="none" w:sz="0" w:space="0" w:color="auto"/>
              </w:divBdr>
            </w:div>
            <w:div w:id="261496122">
              <w:marLeft w:val="0"/>
              <w:marRight w:val="0"/>
              <w:marTop w:val="0"/>
              <w:marBottom w:val="0"/>
              <w:divBdr>
                <w:top w:val="none" w:sz="0" w:space="0" w:color="auto"/>
                <w:left w:val="none" w:sz="0" w:space="0" w:color="auto"/>
                <w:bottom w:val="none" w:sz="0" w:space="0" w:color="auto"/>
                <w:right w:val="none" w:sz="0" w:space="0" w:color="auto"/>
              </w:divBdr>
            </w:div>
            <w:div w:id="939529647">
              <w:marLeft w:val="0"/>
              <w:marRight w:val="0"/>
              <w:marTop w:val="0"/>
              <w:marBottom w:val="0"/>
              <w:divBdr>
                <w:top w:val="none" w:sz="0" w:space="0" w:color="auto"/>
                <w:left w:val="none" w:sz="0" w:space="0" w:color="auto"/>
                <w:bottom w:val="none" w:sz="0" w:space="0" w:color="auto"/>
                <w:right w:val="none" w:sz="0" w:space="0" w:color="auto"/>
              </w:divBdr>
            </w:div>
            <w:div w:id="1715812817">
              <w:marLeft w:val="0"/>
              <w:marRight w:val="0"/>
              <w:marTop w:val="0"/>
              <w:marBottom w:val="0"/>
              <w:divBdr>
                <w:top w:val="none" w:sz="0" w:space="0" w:color="auto"/>
                <w:left w:val="none" w:sz="0" w:space="0" w:color="auto"/>
                <w:bottom w:val="none" w:sz="0" w:space="0" w:color="auto"/>
                <w:right w:val="none" w:sz="0" w:space="0" w:color="auto"/>
              </w:divBdr>
            </w:div>
            <w:div w:id="508566005">
              <w:marLeft w:val="0"/>
              <w:marRight w:val="0"/>
              <w:marTop w:val="0"/>
              <w:marBottom w:val="0"/>
              <w:divBdr>
                <w:top w:val="none" w:sz="0" w:space="0" w:color="auto"/>
                <w:left w:val="none" w:sz="0" w:space="0" w:color="auto"/>
                <w:bottom w:val="none" w:sz="0" w:space="0" w:color="auto"/>
                <w:right w:val="none" w:sz="0" w:space="0" w:color="auto"/>
              </w:divBdr>
            </w:div>
            <w:div w:id="1789272343">
              <w:marLeft w:val="0"/>
              <w:marRight w:val="0"/>
              <w:marTop w:val="0"/>
              <w:marBottom w:val="0"/>
              <w:divBdr>
                <w:top w:val="none" w:sz="0" w:space="0" w:color="auto"/>
                <w:left w:val="none" w:sz="0" w:space="0" w:color="auto"/>
                <w:bottom w:val="none" w:sz="0" w:space="0" w:color="auto"/>
                <w:right w:val="none" w:sz="0" w:space="0" w:color="auto"/>
              </w:divBdr>
            </w:div>
            <w:div w:id="2057847302">
              <w:marLeft w:val="0"/>
              <w:marRight w:val="0"/>
              <w:marTop w:val="0"/>
              <w:marBottom w:val="0"/>
              <w:divBdr>
                <w:top w:val="none" w:sz="0" w:space="0" w:color="auto"/>
                <w:left w:val="none" w:sz="0" w:space="0" w:color="auto"/>
                <w:bottom w:val="none" w:sz="0" w:space="0" w:color="auto"/>
                <w:right w:val="none" w:sz="0" w:space="0" w:color="auto"/>
              </w:divBdr>
            </w:div>
            <w:div w:id="99496328">
              <w:marLeft w:val="0"/>
              <w:marRight w:val="0"/>
              <w:marTop w:val="0"/>
              <w:marBottom w:val="0"/>
              <w:divBdr>
                <w:top w:val="none" w:sz="0" w:space="0" w:color="auto"/>
                <w:left w:val="none" w:sz="0" w:space="0" w:color="auto"/>
                <w:bottom w:val="none" w:sz="0" w:space="0" w:color="auto"/>
                <w:right w:val="none" w:sz="0" w:space="0" w:color="auto"/>
              </w:divBdr>
            </w:div>
            <w:div w:id="1165509322">
              <w:marLeft w:val="0"/>
              <w:marRight w:val="0"/>
              <w:marTop w:val="0"/>
              <w:marBottom w:val="0"/>
              <w:divBdr>
                <w:top w:val="none" w:sz="0" w:space="0" w:color="auto"/>
                <w:left w:val="none" w:sz="0" w:space="0" w:color="auto"/>
                <w:bottom w:val="none" w:sz="0" w:space="0" w:color="auto"/>
                <w:right w:val="none" w:sz="0" w:space="0" w:color="auto"/>
              </w:divBdr>
            </w:div>
            <w:div w:id="1763528127">
              <w:marLeft w:val="0"/>
              <w:marRight w:val="0"/>
              <w:marTop w:val="0"/>
              <w:marBottom w:val="0"/>
              <w:divBdr>
                <w:top w:val="none" w:sz="0" w:space="0" w:color="auto"/>
                <w:left w:val="none" w:sz="0" w:space="0" w:color="auto"/>
                <w:bottom w:val="none" w:sz="0" w:space="0" w:color="auto"/>
                <w:right w:val="none" w:sz="0" w:space="0" w:color="auto"/>
              </w:divBdr>
            </w:div>
            <w:div w:id="1140149379">
              <w:marLeft w:val="0"/>
              <w:marRight w:val="0"/>
              <w:marTop w:val="0"/>
              <w:marBottom w:val="0"/>
              <w:divBdr>
                <w:top w:val="none" w:sz="0" w:space="0" w:color="auto"/>
                <w:left w:val="none" w:sz="0" w:space="0" w:color="auto"/>
                <w:bottom w:val="none" w:sz="0" w:space="0" w:color="auto"/>
                <w:right w:val="none" w:sz="0" w:space="0" w:color="auto"/>
              </w:divBdr>
            </w:div>
            <w:div w:id="1508598701">
              <w:marLeft w:val="0"/>
              <w:marRight w:val="0"/>
              <w:marTop w:val="0"/>
              <w:marBottom w:val="0"/>
              <w:divBdr>
                <w:top w:val="none" w:sz="0" w:space="0" w:color="auto"/>
                <w:left w:val="none" w:sz="0" w:space="0" w:color="auto"/>
                <w:bottom w:val="none" w:sz="0" w:space="0" w:color="auto"/>
                <w:right w:val="none" w:sz="0" w:space="0" w:color="auto"/>
              </w:divBdr>
            </w:div>
            <w:div w:id="304242617">
              <w:marLeft w:val="0"/>
              <w:marRight w:val="0"/>
              <w:marTop w:val="0"/>
              <w:marBottom w:val="0"/>
              <w:divBdr>
                <w:top w:val="none" w:sz="0" w:space="0" w:color="auto"/>
                <w:left w:val="none" w:sz="0" w:space="0" w:color="auto"/>
                <w:bottom w:val="none" w:sz="0" w:space="0" w:color="auto"/>
                <w:right w:val="none" w:sz="0" w:space="0" w:color="auto"/>
              </w:divBdr>
            </w:div>
            <w:div w:id="1475371391">
              <w:marLeft w:val="0"/>
              <w:marRight w:val="0"/>
              <w:marTop w:val="0"/>
              <w:marBottom w:val="0"/>
              <w:divBdr>
                <w:top w:val="none" w:sz="0" w:space="0" w:color="auto"/>
                <w:left w:val="none" w:sz="0" w:space="0" w:color="auto"/>
                <w:bottom w:val="none" w:sz="0" w:space="0" w:color="auto"/>
                <w:right w:val="none" w:sz="0" w:space="0" w:color="auto"/>
              </w:divBdr>
            </w:div>
            <w:div w:id="1895894118">
              <w:marLeft w:val="0"/>
              <w:marRight w:val="0"/>
              <w:marTop w:val="0"/>
              <w:marBottom w:val="0"/>
              <w:divBdr>
                <w:top w:val="none" w:sz="0" w:space="0" w:color="auto"/>
                <w:left w:val="none" w:sz="0" w:space="0" w:color="auto"/>
                <w:bottom w:val="none" w:sz="0" w:space="0" w:color="auto"/>
                <w:right w:val="none" w:sz="0" w:space="0" w:color="auto"/>
              </w:divBdr>
            </w:div>
            <w:div w:id="859469943">
              <w:marLeft w:val="0"/>
              <w:marRight w:val="0"/>
              <w:marTop w:val="0"/>
              <w:marBottom w:val="0"/>
              <w:divBdr>
                <w:top w:val="none" w:sz="0" w:space="0" w:color="auto"/>
                <w:left w:val="none" w:sz="0" w:space="0" w:color="auto"/>
                <w:bottom w:val="none" w:sz="0" w:space="0" w:color="auto"/>
                <w:right w:val="none" w:sz="0" w:space="0" w:color="auto"/>
              </w:divBdr>
            </w:div>
            <w:div w:id="485976362">
              <w:marLeft w:val="0"/>
              <w:marRight w:val="0"/>
              <w:marTop w:val="0"/>
              <w:marBottom w:val="0"/>
              <w:divBdr>
                <w:top w:val="none" w:sz="0" w:space="0" w:color="auto"/>
                <w:left w:val="none" w:sz="0" w:space="0" w:color="auto"/>
                <w:bottom w:val="none" w:sz="0" w:space="0" w:color="auto"/>
                <w:right w:val="none" w:sz="0" w:space="0" w:color="auto"/>
              </w:divBdr>
            </w:div>
            <w:div w:id="93863902">
              <w:marLeft w:val="0"/>
              <w:marRight w:val="0"/>
              <w:marTop w:val="0"/>
              <w:marBottom w:val="0"/>
              <w:divBdr>
                <w:top w:val="none" w:sz="0" w:space="0" w:color="auto"/>
                <w:left w:val="none" w:sz="0" w:space="0" w:color="auto"/>
                <w:bottom w:val="none" w:sz="0" w:space="0" w:color="auto"/>
                <w:right w:val="none" w:sz="0" w:space="0" w:color="auto"/>
              </w:divBdr>
            </w:div>
            <w:div w:id="1152602021">
              <w:marLeft w:val="0"/>
              <w:marRight w:val="0"/>
              <w:marTop w:val="0"/>
              <w:marBottom w:val="0"/>
              <w:divBdr>
                <w:top w:val="none" w:sz="0" w:space="0" w:color="auto"/>
                <w:left w:val="none" w:sz="0" w:space="0" w:color="auto"/>
                <w:bottom w:val="none" w:sz="0" w:space="0" w:color="auto"/>
                <w:right w:val="none" w:sz="0" w:space="0" w:color="auto"/>
              </w:divBdr>
            </w:div>
            <w:div w:id="441804981">
              <w:marLeft w:val="0"/>
              <w:marRight w:val="0"/>
              <w:marTop w:val="0"/>
              <w:marBottom w:val="0"/>
              <w:divBdr>
                <w:top w:val="none" w:sz="0" w:space="0" w:color="auto"/>
                <w:left w:val="none" w:sz="0" w:space="0" w:color="auto"/>
                <w:bottom w:val="none" w:sz="0" w:space="0" w:color="auto"/>
                <w:right w:val="none" w:sz="0" w:space="0" w:color="auto"/>
              </w:divBdr>
            </w:div>
            <w:div w:id="82536696">
              <w:marLeft w:val="0"/>
              <w:marRight w:val="0"/>
              <w:marTop w:val="0"/>
              <w:marBottom w:val="0"/>
              <w:divBdr>
                <w:top w:val="none" w:sz="0" w:space="0" w:color="auto"/>
                <w:left w:val="none" w:sz="0" w:space="0" w:color="auto"/>
                <w:bottom w:val="none" w:sz="0" w:space="0" w:color="auto"/>
                <w:right w:val="none" w:sz="0" w:space="0" w:color="auto"/>
              </w:divBdr>
            </w:div>
            <w:div w:id="490870970">
              <w:marLeft w:val="0"/>
              <w:marRight w:val="0"/>
              <w:marTop w:val="0"/>
              <w:marBottom w:val="0"/>
              <w:divBdr>
                <w:top w:val="none" w:sz="0" w:space="0" w:color="auto"/>
                <w:left w:val="none" w:sz="0" w:space="0" w:color="auto"/>
                <w:bottom w:val="none" w:sz="0" w:space="0" w:color="auto"/>
                <w:right w:val="none" w:sz="0" w:space="0" w:color="auto"/>
              </w:divBdr>
            </w:div>
            <w:div w:id="853035222">
              <w:marLeft w:val="0"/>
              <w:marRight w:val="0"/>
              <w:marTop w:val="0"/>
              <w:marBottom w:val="0"/>
              <w:divBdr>
                <w:top w:val="none" w:sz="0" w:space="0" w:color="auto"/>
                <w:left w:val="none" w:sz="0" w:space="0" w:color="auto"/>
                <w:bottom w:val="none" w:sz="0" w:space="0" w:color="auto"/>
                <w:right w:val="none" w:sz="0" w:space="0" w:color="auto"/>
              </w:divBdr>
            </w:div>
            <w:div w:id="1536582357">
              <w:marLeft w:val="0"/>
              <w:marRight w:val="0"/>
              <w:marTop w:val="0"/>
              <w:marBottom w:val="0"/>
              <w:divBdr>
                <w:top w:val="none" w:sz="0" w:space="0" w:color="auto"/>
                <w:left w:val="none" w:sz="0" w:space="0" w:color="auto"/>
                <w:bottom w:val="none" w:sz="0" w:space="0" w:color="auto"/>
                <w:right w:val="none" w:sz="0" w:space="0" w:color="auto"/>
              </w:divBdr>
            </w:div>
            <w:div w:id="981351829">
              <w:marLeft w:val="0"/>
              <w:marRight w:val="0"/>
              <w:marTop w:val="0"/>
              <w:marBottom w:val="0"/>
              <w:divBdr>
                <w:top w:val="none" w:sz="0" w:space="0" w:color="auto"/>
                <w:left w:val="none" w:sz="0" w:space="0" w:color="auto"/>
                <w:bottom w:val="none" w:sz="0" w:space="0" w:color="auto"/>
                <w:right w:val="none" w:sz="0" w:space="0" w:color="auto"/>
              </w:divBdr>
            </w:div>
            <w:div w:id="272716071">
              <w:marLeft w:val="0"/>
              <w:marRight w:val="0"/>
              <w:marTop w:val="0"/>
              <w:marBottom w:val="0"/>
              <w:divBdr>
                <w:top w:val="none" w:sz="0" w:space="0" w:color="auto"/>
                <w:left w:val="none" w:sz="0" w:space="0" w:color="auto"/>
                <w:bottom w:val="none" w:sz="0" w:space="0" w:color="auto"/>
                <w:right w:val="none" w:sz="0" w:space="0" w:color="auto"/>
              </w:divBdr>
            </w:div>
            <w:div w:id="1428115000">
              <w:marLeft w:val="0"/>
              <w:marRight w:val="0"/>
              <w:marTop w:val="0"/>
              <w:marBottom w:val="0"/>
              <w:divBdr>
                <w:top w:val="none" w:sz="0" w:space="0" w:color="auto"/>
                <w:left w:val="none" w:sz="0" w:space="0" w:color="auto"/>
                <w:bottom w:val="none" w:sz="0" w:space="0" w:color="auto"/>
                <w:right w:val="none" w:sz="0" w:space="0" w:color="auto"/>
              </w:divBdr>
            </w:div>
            <w:div w:id="1284767830">
              <w:marLeft w:val="0"/>
              <w:marRight w:val="0"/>
              <w:marTop w:val="0"/>
              <w:marBottom w:val="0"/>
              <w:divBdr>
                <w:top w:val="none" w:sz="0" w:space="0" w:color="auto"/>
                <w:left w:val="none" w:sz="0" w:space="0" w:color="auto"/>
                <w:bottom w:val="none" w:sz="0" w:space="0" w:color="auto"/>
                <w:right w:val="none" w:sz="0" w:space="0" w:color="auto"/>
              </w:divBdr>
            </w:div>
            <w:div w:id="1681933695">
              <w:marLeft w:val="0"/>
              <w:marRight w:val="0"/>
              <w:marTop w:val="0"/>
              <w:marBottom w:val="0"/>
              <w:divBdr>
                <w:top w:val="none" w:sz="0" w:space="0" w:color="auto"/>
                <w:left w:val="none" w:sz="0" w:space="0" w:color="auto"/>
                <w:bottom w:val="none" w:sz="0" w:space="0" w:color="auto"/>
                <w:right w:val="none" w:sz="0" w:space="0" w:color="auto"/>
              </w:divBdr>
            </w:div>
            <w:div w:id="943415532">
              <w:marLeft w:val="0"/>
              <w:marRight w:val="0"/>
              <w:marTop w:val="0"/>
              <w:marBottom w:val="0"/>
              <w:divBdr>
                <w:top w:val="none" w:sz="0" w:space="0" w:color="auto"/>
                <w:left w:val="none" w:sz="0" w:space="0" w:color="auto"/>
                <w:bottom w:val="none" w:sz="0" w:space="0" w:color="auto"/>
                <w:right w:val="none" w:sz="0" w:space="0" w:color="auto"/>
              </w:divBdr>
            </w:div>
            <w:div w:id="1536655216">
              <w:marLeft w:val="0"/>
              <w:marRight w:val="0"/>
              <w:marTop w:val="0"/>
              <w:marBottom w:val="0"/>
              <w:divBdr>
                <w:top w:val="none" w:sz="0" w:space="0" w:color="auto"/>
                <w:left w:val="none" w:sz="0" w:space="0" w:color="auto"/>
                <w:bottom w:val="none" w:sz="0" w:space="0" w:color="auto"/>
                <w:right w:val="none" w:sz="0" w:space="0" w:color="auto"/>
              </w:divBdr>
            </w:div>
            <w:div w:id="505444314">
              <w:marLeft w:val="0"/>
              <w:marRight w:val="0"/>
              <w:marTop w:val="0"/>
              <w:marBottom w:val="0"/>
              <w:divBdr>
                <w:top w:val="none" w:sz="0" w:space="0" w:color="auto"/>
                <w:left w:val="none" w:sz="0" w:space="0" w:color="auto"/>
                <w:bottom w:val="none" w:sz="0" w:space="0" w:color="auto"/>
                <w:right w:val="none" w:sz="0" w:space="0" w:color="auto"/>
              </w:divBdr>
            </w:div>
            <w:div w:id="349992402">
              <w:marLeft w:val="0"/>
              <w:marRight w:val="0"/>
              <w:marTop w:val="0"/>
              <w:marBottom w:val="0"/>
              <w:divBdr>
                <w:top w:val="none" w:sz="0" w:space="0" w:color="auto"/>
                <w:left w:val="none" w:sz="0" w:space="0" w:color="auto"/>
                <w:bottom w:val="none" w:sz="0" w:space="0" w:color="auto"/>
                <w:right w:val="none" w:sz="0" w:space="0" w:color="auto"/>
              </w:divBdr>
            </w:div>
            <w:div w:id="423720344">
              <w:marLeft w:val="0"/>
              <w:marRight w:val="0"/>
              <w:marTop w:val="0"/>
              <w:marBottom w:val="0"/>
              <w:divBdr>
                <w:top w:val="none" w:sz="0" w:space="0" w:color="auto"/>
                <w:left w:val="none" w:sz="0" w:space="0" w:color="auto"/>
                <w:bottom w:val="none" w:sz="0" w:space="0" w:color="auto"/>
                <w:right w:val="none" w:sz="0" w:space="0" w:color="auto"/>
              </w:divBdr>
            </w:div>
            <w:div w:id="2038385581">
              <w:marLeft w:val="0"/>
              <w:marRight w:val="0"/>
              <w:marTop w:val="0"/>
              <w:marBottom w:val="0"/>
              <w:divBdr>
                <w:top w:val="none" w:sz="0" w:space="0" w:color="auto"/>
                <w:left w:val="none" w:sz="0" w:space="0" w:color="auto"/>
                <w:bottom w:val="none" w:sz="0" w:space="0" w:color="auto"/>
                <w:right w:val="none" w:sz="0" w:space="0" w:color="auto"/>
              </w:divBdr>
            </w:div>
            <w:div w:id="1516728790">
              <w:marLeft w:val="0"/>
              <w:marRight w:val="0"/>
              <w:marTop w:val="0"/>
              <w:marBottom w:val="0"/>
              <w:divBdr>
                <w:top w:val="none" w:sz="0" w:space="0" w:color="auto"/>
                <w:left w:val="none" w:sz="0" w:space="0" w:color="auto"/>
                <w:bottom w:val="none" w:sz="0" w:space="0" w:color="auto"/>
                <w:right w:val="none" w:sz="0" w:space="0" w:color="auto"/>
              </w:divBdr>
            </w:div>
            <w:div w:id="1495485612">
              <w:marLeft w:val="0"/>
              <w:marRight w:val="0"/>
              <w:marTop w:val="0"/>
              <w:marBottom w:val="0"/>
              <w:divBdr>
                <w:top w:val="none" w:sz="0" w:space="0" w:color="auto"/>
                <w:left w:val="none" w:sz="0" w:space="0" w:color="auto"/>
                <w:bottom w:val="none" w:sz="0" w:space="0" w:color="auto"/>
                <w:right w:val="none" w:sz="0" w:space="0" w:color="auto"/>
              </w:divBdr>
            </w:div>
            <w:div w:id="43070176">
              <w:marLeft w:val="0"/>
              <w:marRight w:val="0"/>
              <w:marTop w:val="0"/>
              <w:marBottom w:val="0"/>
              <w:divBdr>
                <w:top w:val="none" w:sz="0" w:space="0" w:color="auto"/>
                <w:left w:val="none" w:sz="0" w:space="0" w:color="auto"/>
                <w:bottom w:val="none" w:sz="0" w:space="0" w:color="auto"/>
                <w:right w:val="none" w:sz="0" w:space="0" w:color="auto"/>
              </w:divBdr>
            </w:div>
            <w:div w:id="1658800186">
              <w:marLeft w:val="0"/>
              <w:marRight w:val="0"/>
              <w:marTop w:val="0"/>
              <w:marBottom w:val="0"/>
              <w:divBdr>
                <w:top w:val="none" w:sz="0" w:space="0" w:color="auto"/>
                <w:left w:val="none" w:sz="0" w:space="0" w:color="auto"/>
                <w:bottom w:val="none" w:sz="0" w:space="0" w:color="auto"/>
                <w:right w:val="none" w:sz="0" w:space="0" w:color="auto"/>
              </w:divBdr>
            </w:div>
            <w:div w:id="1947888058">
              <w:marLeft w:val="0"/>
              <w:marRight w:val="0"/>
              <w:marTop w:val="0"/>
              <w:marBottom w:val="0"/>
              <w:divBdr>
                <w:top w:val="none" w:sz="0" w:space="0" w:color="auto"/>
                <w:left w:val="none" w:sz="0" w:space="0" w:color="auto"/>
                <w:bottom w:val="none" w:sz="0" w:space="0" w:color="auto"/>
                <w:right w:val="none" w:sz="0" w:space="0" w:color="auto"/>
              </w:divBdr>
            </w:div>
            <w:div w:id="612908693">
              <w:marLeft w:val="0"/>
              <w:marRight w:val="0"/>
              <w:marTop w:val="0"/>
              <w:marBottom w:val="0"/>
              <w:divBdr>
                <w:top w:val="none" w:sz="0" w:space="0" w:color="auto"/>
                <w:left w:val="none" w:sz="0" w:space="0" w:color="auto"/>
                <w:bottom w:val="none" w:sz="0" w:space="0" w:color="auto"/>
                <w:right w:val="none" w:sz="0" w:space="0" w:color="auto"/>
              </w:divBdr>
            </w:div>
            <w:div w:id="115488272">
              <w:marLeft w:val="0"/>
              <w:marRight w:val="0"/>
              <w:marTop w:val="0"/>
              <w:marBottom w:val="0"/>
              <w:divBdr>
                <w:top w:val="none" w:sz="0" w:space="0" w:color="auto"/>
                <w:left w:val="none" w:sz="0" w:space="0" w:color="auto"/>
                <w:bottom w:val="none" w:sz="0" w:space="0" w:color="auto"/>
                <w:right w:val="none" w:sz="0" w:space="0" w:color="auto"/>
              </w:divBdr>
            </w:div>
            <w:div w:id="505748400">
              <w:marLeft w:val="0"/>
              <w:marRight w:val="0"/>
              <w:marTop w:val="0"/>
              <w:marBottom w:val="0"/>
              <w:divBdr>
                <w:top w:val="none" w:sz="0" w:space="0" w:color="auto"/>
                <w:left w:val="none" w:sz="0" w:space="0" w:color="auto"/>
                <w:bottom w:val="none" w:sz="0" w:space="0" w:color="auto"/>
                <w:right w:val="none" w:sz="0" w:space="0" w:color="auto"/>
              </w:divBdr>
            </w:div>
            <w:div w:id="927466738">
              <w:marLeft w:val="0"/>
              <w:marRight w:val="0"/>
              <w:marTop w:val="0"/>
              <w:marBottom w:val="0"/>
              <w:divBdr>
                <w:top w:val="none" w:sz="0" w:space="0" w:color="auto"/>
                <w:left w:val="none" w:sz="0" w:space="0" w:color="auto"/>
                <w:bottom w:val="none" w:sz="0" w:space="0" w:color="auto"/>
                <w:right w:val="none" w:sz="0" w:space="0" w:color="auto"/>
              </w:divBdr>
            </w:div>
            <w:div w:id="1071152535">
              <w:marLeft w:val="0"/>
              <w:marRight w:val="0"/>
              <w:marTop w:val="0"/>
              <w:marBottom w:val="0"/>
              <w:divBdr>
                <w:top w:val="none" w:sz="0" w:space="0" w:color="auto"/>
                <w:left w:val="none" w:sz="0" w:space="0" w:color="auto"/>
                <w:bottom w:val="none" w:sz="0" w:space="0" w:color="auto"/>
                <w:right w:val="none" w:sz="0" w:space="0" w:color="auto"/>
              </w:divBdr>
            </w:div>
            <w:div w:id="858619861">
              <w:marLeft w:val="0"/>
              <w:marRight w:val="0"/>
              <w:marTop w:val="0"/>
              <w:marBottom w:val="0"/>
              <w:divBdr>
                <w:top w:val="none" w:sz="0" w:space="0" w:color="auto"/>
                <w:left w:val="none" w:sz="0" w:space="0" w:color="auto"/>
                <w:bottom w:val="none" w:sz="0" w:space="0" w:color="auto"/>
                <w:right w:val="none" w:sz="0" w:space="0" w:color="auto"/>
              </w:divBdr>
            </w:div>
            <w:div w:id="944768889">
              <w:marLeft w:val="0"/>
              <w:marRight w:val="0"/>
              <w:marTop w:val="0"/>
              <w:marBottom w:val="0"/>
              <w:divBdr>
                <w:top w:val="none" w:sz="0" w:space="0" w:color="auto"/>
                <w:left w:val="none" w:sz="0" w:space="0" w:color="auto"/>
                <w:bottom w:val="none" w:sz="0" w:space="0" w:color="auto"/>
                <w:right w:val="none" w:sz="0" w:space="0" w:color="auto"/>
              </w:divBdr>
            </w:div>
            <w:div w:id="1140341879">
              <w:marLeft w:val="0"/>
              <w:marRight w:val="0"/>
              <w:marTop w:val="0"/>
              <w:marBottom w:val="0"/>
              <w:divBdr>
                <w:top w:val="none" w:sz="0" w:space="0" w:color="auto"/>
                <w:left w:val="none" w:sz="0" w:space="0" w:color="auto"/>
                <w:bottom w:val="none" w:sz="0" w:space="0" w:color="auto"/>
                <w:right w:val="none" w:sz="0" w:space="0" w:color="auto"/>
              </w:divBdr>
            </w:div>
            <w:div w:id="987440786">
              <w:marLeft w:val="0"/>
              <w:marRight w:val="0"/>
              <w:marTop w:val="0"/>
              <w:marBottom w:val="0"/>
              <w:divBdr>
                <w:top w:val="none" w:sz="0" w:space="0" w:color="auto"/>
                <w:left w:val="none" w:sz="0" w:space="0" w:color="auto"/>
                <w:bottom w:val="none" w:sz="0" w:space="0" w:color="auto"/>
                <w:right w:val="none" w:sz="0" w:space="0" w:color="auto"/>
              </w:divBdr>
            </w:div>
            <w:div w:id="1035932379">
              <w:marLeft w:val="0"/>
              <w:marRight w:val="0"/>
              <w:marTop w:val="0"/>
              <w:marBottom w:val="0"/>
              <w:divBdr>
                <w:top w:val="none" w:sz="0" w:space="0" w:color="auto"/>
                <w:left w:val="none" w:sz="0" w:space="0" w:color="auto"/>
                <w:bottom w:val="none" w:sz="0" w:space="0" w:color="auto"/>
                <w:right w:val="none" w:sz="0" w:space="0" w:color="auto"/>
              </w:divBdr>
            </w:div>
            <w:div w:id="1507087303">
              <w:marLeft w:val="0"/>
              <w:marRight w:val="0"/>
              <w:marTop w:val="0"/>
              <w:marBottom w:val="0"/>
              <w:divBdr>
                <w:top w:val="none" w:sz="0" w:space="0" w:color="auto"/>
                <w:left w:val="none" w:sz="0" w:space="0" w:color="auto"/>
                <w:bottom w:val="none" w:sz="0" w:space="0" w:color="auto"/>
                <w:right w:val="none" w:sz="0" w:space="0" w:color="auto"/>
              </w:divBdr>
            </w:div>
            <w:div w:id="173768268">
              <w:marLeft w:val="0"/>
              <w:marRight w:val="0"/>
              <w:marTop w:val="0"/>
              <w:marBottom w:val="0"/>
              <w:divBdr>
                <w:top w:val="none" w:sz="0" w:space="0" w:color="auto"/>
                <w:left w:val="none" w:sz="0" w:space="0" w:color="auto"/>
                <w:bottom w:val="none" w:sz="0" w:space="0" w:color="auto"/>
                <w:right w:val="none" w:sz="0" w:space="0" w:color="auto"/>
              </w:divBdr>
            </w:div>
            <w:div w:id="1634362338">
              <w:marLeft w:val="0"/>
              <w:marRight w:val="0"/>
              <w:marTop w:val="0"/>
              <w:marBottom w:val="0"/>
              <w:divBdr>
                <w:top w:val="none" w:sz="0" w:space="0" w:color="auto"/>
                <w:left w:val="none" w:sz="0" w:space="0" w:color="auto"/>
                <w:bottom w:val="none" w:sz="0" w:space="0" w:color="auto"/>
                <w:right w:val="none" w:sz="0" w:space="0" w:color="auto"/>
              </w:divBdr>
            </w:div>
            <w:div w:id="105540587">
              <w:marLeft w:val="0"/>
              <w:marRight w:val="0"/>
              <w:marTop w:val="0"/>
              <w:marBottom w:val="0"/>
              <w:divBdr>
                <w:top w:val="none" w:sz="0" w:space="0" w:color="auto"/>
                <w:left w:val="none" w:sz="0" w:space="0" w:color="auto"/>
                <w:bottom w:val="none" w:sz="0" w:space="0" w:color="auto"/>
                <w:right w:val="none" w:sz="0" w:space="0" w:color="auto"/>
              </w:divBdr>
            </w:div>
            <w:div w:id="1140076488">
              <w:marLeft w:val="0"/>
              <w:marRight w:val="0"/>
              <w:marTop w:val="0"/>
              <w:marBottom w:val="0"/>
              <w:divBdr>
                <w:top w:val="none" w:sz="0" w:space="0" w:color="auto"/>
                <w:left w:val="none" w:sz="0" w:space="0" w:color="auto"/>
                <w:bottom w:val="none" w:sz="0" w:space="0" w:color="auto"/>
                <w:right w:val="none" w:sz="0" w:space="0" w:color="auto"/>
              </w:divBdr>
            </w:div>
            <w:div w:id="544761295">
              <w:marLeft w:val="0"/>
              <w:marRight w:val="0"/>
              <w:marTop w:val="0"/>
              <w:marBottom w:val="0"/>
              <w:divBdr>
                <w:top w:val="none" w:sz="0" w:space="0" w:color="auto"/>
                <w:left w:val="none" w:sz="0" w:space="0" w:color="auto"/>
                <w:bottom w:val="none" w:sz="0" w:space="0" w:color="auto"/>
                <w:right w:val="none" w:sz="0" w:space="0" w:color="auto"/>
              </w:divBdr>
            </w:div>
            <w:div w:id="1382708071">
              <w:marLeft w:val="0"/>
              <w:marRight w:val="0"/>
              <w:marTop w:val="0"/>
              <w:marBottom w:val="0"/>
              <w:divBdr>
                <w:top w:val="none" w:sz="0" w:space="0" w:color="auto"/>
                <w:left w:val="none" w:sz="0" w:space="0" w:color="auto"/>
                <w:bottom w:val="none" w:sz="0" w:space="0" w:color="auto"/>
                <w:right w:val="none" w:sz="0" w:space="0" w:color="auto"/>
              </w:divBdr>
            </w:div>
            <w:div w:id="1475365382">
              <w:marLeft w:val="0"/>
              <w:marRight w:val="0"/>
              <w:marTop w:val="0"/>
              <w:marBottom w:val="0"/>
              <w:divBdr>
                <w:top w:val="none" w:sz="0" w:space="0" w:color="auto"/>
                <w:left w:val="none" w:sz="0" w:space="0" w:color="auto"/>
                <w:bottom w:val="none" w:sz="0" w:space="0" w:color="auto"/>
                <w:right w:val="none" w:sz="0" w:space="0" w:color="auto"/>
              </w:divBdr>
            </w:div>
            <w:div w:id="1468619705">
              <w:marLeft w:val="0"/>
              <w:marRight w:val="0"/>
              <w:marTop w:val="0"/>
              <w:marBottom w:val="0"/>
              <w:divBdr>
                <w:top w:val="none" w:sz="0" w:space="0" w:color="auto"/>
                <w:left w:val="none" w:sz="0" w:space="0" w:color="auto"/>
                <w:bottom w:val="none" w:sz="0" w:space="0" w:color="auto"/>
                <w:right w:val="none" w:sz="0" w:space="0" w:color="auto"/>
              </w:divBdr>
            </w:div>
            <w:div w:id="1679696120">
              <w:marLeft w:val="0"/>
              <w:marRight w:val="0"/>
              <w:marTop w:val="0"/>
              <w:marBottom w:val="0"/>
              <w:divBdr>
                <w:top w:val="none" w:sz="0" w:space="0" w:color="auto"/>
                <w:left w:val="none" w:sz="0" w:space="0" w:color="auto"/>
                <w:bottom w:val="none" w:sz="0" w:space="0" w:color="auto"/>
                <w:right w:val="none" w:sz="0" w:space="0" w:color="auto"/>
              </w:divBdr>
            </w:div>
            <w:div w:id="1358045365">
              <w:marLeft w:val="0"/>
              <w:marRight w:val="0"/>
              <w:marTop w:val="0"/>
              <w:marBottom w:val="0"/>
              <w:divBdr>
                <w:top w:val="none" w:sz="0" w:space="0" w:color="auto"/>
                <w:left w:val="none" w:sz="0" w:space="0" w:color="auto"/>
                <w:bottom w:val="none" w:sz="0" w:space="0" w:color="auto"/>
                <w:right w:val="none" w:sz="0" w:space="0" w:color="auto"/>
              </w:divBdr>
            </w:div>
            <w:div w:id="1601719452">
              <w:marLeft w:val="0"/>
              <w:marRight w:val="0"/>
              <w:marTop w:val="0"/>
              <w:marBottom w:val="0"/>
              <w:divBdr>
                <w:top w:val="none" w:sz="0" w:space="0" w:color="auto"/>
                <w:left w:val="none" w:sz="0" w:space="0" w:color="auto"/>
                <w:bottom w:val="none" w:sz="0" w:space="0" w:color="auto"/>
                <w:right w:val="none" w:sz="0" w:space="0" w:color="auto"/>
              </w:divBdr>
            </w:div>
            <w:div w:id="305665251">
              <w:marLeft w:val="0"/>
              <w:marRight w:val="0"/>
              <w:marTop w:val="0"/>
              <w:marBottom w:val="0"/>
              <w:divBdr>
                <w:top w:val="none" w:sz="0" w:space="0" w:color="auto"/>
                <w:left w:val="none" w:sz="0" w:space="0" w:color="auto"/>
                <w:bottom w:val="none" w:sz="0" w:space="0" w:color="auto"/>
                <w:right w:val="none" w:sz="0" w:space="0" w:color="auto"/>
              </w:divBdr>
            </w:div>
            <w:div w:id="1764884618">
              <w:marLeft w:val="0"/>
              <w:marRight w:val="0"/>
              <w:marTop w:val="0"/>
              <w:marBottom w:val="0"/>
              <w:divBdr>
                <w:top w:val="none" w:sz="0" w:space="0" w:color="auto"/>
                <w:left w:val="none" w:sz="0" w:space="0" w:color="auto"/>
                <w:bottom w:val="none" w:sz="0" w:space="0" w:color="auto"/>
                <w:right w:val="none" w:sz="0" w:space="0" w:color="auto"/>
              </w:divBdr>
            </w:div>
            <w:div w:id="1167747628">
              <w:marLeft w:val="0"/>
              <w:marRight w:val="0"/>
              <w:marTop w:val="0"/>
              <w:marBottom w:val="0"/>
              <w:divBdr>
                <w:top w:val="none" w:sz="0" w:space="0" w:color="auto"/>
                <w:left w:val="none" w:sz="0" w:space="0" w:color="auto"/>
                <w:bottom w:val="none" w:sz="0" w:space="0" w:color="auto"/>
                <w:right w:val="none" w:sz="0" w:space="0" w:color="auto"/>
              </w:divBdr>
            </w:div>
            <w:div w:id="939989634">
              <w:marLeft w:val="0"/>
              <w:marRight w:val="0"/>
              <w:marTop w:val="0"/>
              <w:marBottom w:val="0"/>
              <w:divBdr>
                <w:top w:val="none" w:sz="0" w:space="0" w:color="auto"/>
                <w:left w:val="none" w:sz="0" w:space="0" w:color="auto"/>
                <w:bottom w:val="none" w:sz="0" w:space="0" w:color="auto"/>
                <w:right w:val="none" w:sz="0" w:space="0" w:color="auto"/>
              </w:divBdr>
            </w:div>
            <w:div w:id="1990012199">
              <w:marLeft w:val="0"/>
              <w:marRight w:val="0"/>
              <w:marTop w:val="0"/>
              <w:marBottom w:val="0"/>
              <w:divBdr>
                <w:top w:val="none" w:sz="0" w:space="0" w:color="auto"/>
                <w:left w:val="none" w:sz="0" w:space="0" w:color="auto"/>
                <w:bottom w:val="none" w:sz="0" w:space="0" w:color="auto"/>
                <w:right w:val="none" w:sz="0" w:space="0" w:color="auto"/>
              </w:divBdr>
            </w:div>
            <w:div w:id="980159363">
              <w:marLeft w:val="0"/>
              <w:marRight w:val="0"/>
              <w:marTop w:val="0"/>
              <w:marBottom w:val="0"/>
              <w:divBdr>
                <w:top w:val="none" w:sz="0" w:space="0" w:color="auto"/>
                <w:left w:val="none" w:sz="0" w:space="0" w:color="auto"/>
                <w:bottom w:val="none" w:sz="0" w:space="0" w:color="auto"/>
                <w:right w:val="none" w:sz="0" w:space="0" w:color="auto"/>
              </w:divBdr>
            </w:div>
            <w:div w:id="757796885">
              <w:marLeft w:val="0"/>
              <w:marRight w:val="0"/>
              <w:marTop w:val="0"/>
              <w:marBottom w:val="0"/>
              <w:divBdr>
                <w:top w:val="none" w:sz="0" w:space="0" w:color="auto"/>
                <w:left w:val="none" w:sz="0" w:space="0" w:color="auto"/>
                <w:bottom w:val="none" w:sz="0" w:space="0" w:color="auto"/>
                <w:right w:val="none" w:sz="0" w:space="0" w:color="auto"/>
              </w:divBdr>
            </w:div>
            <w:div w:id="130176411">
              <w:marLeft w:val="0"/>
              <w:marRight w:val="0"/>
              <w:marTop w:val="0"/>
              <w:marBottom w:val="0"/>
              <w:divBdr>
                <w:top w:val="none" w:sz="0" w:space="0" w:color="auto"/>
                <w:left w:val="none" w:sz="0" w:space="0" w:color="auto"/>
                <w:bottom w:val="none" w:sz="0" w:space="0" w:color="auto"/>
                <w:right w:val="none" w:sz="0" w:space="0" w:color="auto"/>
              </w:divBdr>
            </w:div>
            <w:div w:id="1219513687">
              <w:marLeft w:val="0"/>
              <w:marRight w:val="0"/>
              <w:marTop w:val="0"/>
              <w:marBottom w:val="0"/>
              <w:divBdr>
                <w:top w:val="none" w:sz="0" w:space="0" w:color="auto"/>
                <w:left w:val="none" w:sz="0" w:space="0" w:color="auto"/>
                <w:bottom w:val="none" w:sz="0" w:space="0" w:color="auto"/>
                <w:right w:val="none" w:sz="0" w:space="0" w:color="auto"/>
              </w:divBdr>
            </w:div>
            <w:div w:id="553810850">
              <w:marLeft w:val="0"/>
              <w:marRight w:val="0"/>
              <w:marTop w:val="0"/>
              <w:marBottom w:val="0"/>
              <w:divBdr>
                <w:top w:val="none" w:sz="0" w:space="0" w:color="auto"/>
                <w:left w:val="none" w:sz="0" w:space="0" w:color="auto"/>
                <w:bottom w:val="none" w:sz="0" w:space="0" w:color="auto"/>
                <w:right w:val="none" w:sz="0" w:space="0" w:color="auto"/>
              </w:divBdr>
            </w:div>
            <w:div w:id="399790884">
              <w:marLeft w:val="0"/>
              <w:marRight w:val="0"/>
              <w:marTop w:val="0"/>
              <w:marBottom w:val="0"/>
              <w:divBdr>
                <w:top w:val="none" w:sz="0" w:space="0" w:color="auto"/>
                <w:left w:val="none" w:sz="0" w:space="0" w:color="auto"/>
                <w:bottom w:val="none" w:sz="0" w:space="0" w:color="auto"/>
                <w:right w:val="none" w:sz="0" w:space="0" w:color="auto"/>
              </w:divBdr>
            </w:div>
            <w:div w:id="1036349778">
              <w:marLeft w:val="0"/>
              <w:marRight w:val="0"/>
              <w:marTop w:val="0"/>
              <w:marBottom w:val="0"/>
              <w:divBdr>
                <w:top w:val="none" w:sz="0" w:space="0" w:color="auto"/>
                <w:left w:val="none" w:sz="0" w:space="0" w:color="auto"/>
                <w:bottom w:val="none" w:sz="0" w:space="0" w:color="auto"/>
                <w:right w:val="none" w:sz="0" w:space="0" w:color="auto"/>
              </w:divBdr>
            </w:div>
            <w:div w:id="2123958536">
              <w:marLeft w:val="0"/>
              <w:marRight w:val="0"/>
              <w:marTop w:val="0"/>
              <w:marBottom w:val="0"/>
              <w:divBdr>
                <w:top w:val="none" w:sz="0" w:space="0" w:color="auto"/>
                <w:left w:val="none" w:sz="0" w:space="0" w:color="auto"/>
                <w:bottom w:val="none" w:sz="0" w:space="0" w:color="auto"/>
                <w:right w:val="none" w:sz="0" w:space="0" w:color="auto"/>
              </w:divBdr>
            </w:div>
            <w:div w:id="324674503">
              <w:marLeft w:val="0"/>
              <w:marRight w:val="0"/>
              <w:marTop w:val="0"/>
              <w:marBottom w:val="0"/>
              <w:divBdr>
                <w:top w:val="none" w:sz="0" w:space="0" w:color="auto"/>
                <w:left w:val="none" w:sz="0" w:space="0" w:color="auto"/>
                <w:bottom w:val="none" w:sz="0" w:space="0" w:color="auto"/>
                <w:right w:val="none" w:sz="0" w:space="0" w:color="auto"/>
              </w:divBdr>
            </w:div>
            <w:div w:id="687758657">
              <w:marLeft w:val="0"/>
              <w:marRight w:val="0"/>
              <w:marTop w:val="0"/>
              <w:marBottom w:val="0"/>
              <w:divBdr>
                <w:top w:val="none" w:sz="0" w:space="0" w:color="auto"/>
                <w:left w:val="none" w:sz="0" w:space="0" w:color="auto"/>
                <w:bottom w:val="none" w:sz="0" w:space="0" w:color="auto"/>
                <w:right w:val="none" w:sz="0" w:space="0" w:color="auto"/>
              </w:divBdr>
            </w:div>
            <w:div w:id="5918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8738">
      <w:bodyDiv w:val="1"/>
      <w:marLeft w:val="0"/>
      <w:marRight w:val="0"/>
      <w:marTop w:val="0"/>
      <w:marBottom w:val="0"/>
      <w:divBdr>
        <w:top w:val="none" w:sz="0" w:space="0" w:color="auto"/>
        <w:left w:val="none" w:sz="0" w:space="0" w:color="auto"/>
        <w:bottom w:val="none" w:sz="0" w:space="0" w:color="auto"/>
        <w:right w:val="none" w:sz="0" w:space="0" w:color="auto"/>
      </w:divBdr>
      <w:divsChild>
        <w:div w:id="1939021392">
          <w:marLeft w:val="0"/>
          <w:marRight w:val="0"/>
          <w:marTop w:val="0"/>
          <w:marBottom w:val="0"/>
          <w:divBdr>
            <w:top w:val="none" w:sz="0" w:space="0" w:color="auto"/>
            <w:left w:val="none" w:sz="0" w:space="0" w:color="auto"/>
            <w:bottom w:val="none" w:sz="0" w:space="0" w:color="auto"/>
            <w:right w:val="none" w:sz="0" w:space="0" w:color="auto"/>
          </w:divBdr>
        </w:div>
        <w:div w:id="1791318491">
          <w:marLeft w:val="0"/>
          <w:marRight w:val="0"/>
          <w:marTop w:val="0"/>
          <w:marBottom w:val="0"/>
          <w:divBdr>
            <w:top w:val="none" w:sz="0" w:space="0" w:color="auto"/>
            <w:left w:val="none" w:sz="0" w:space="0" w:color="auto"/>
            <w:bottom w:val="none" w:sz="0" w:space="0" w:color="auto"/>
            <w:right w:val="none" w:sz="0" w:space="0" w:color="auto"/>
          </w:divBdr>
        </w:div>
        <w:div w:id="1265697408">
          <w:marLeft w:val="0"/>
          <w:marRight w:val="0"/>
          <w:marTop w:val="0"/>
          <w:marBottom w:val="0"/>
          <w:divBdr>
            <w:top w:val="none" w:sz="0" w:space="0" w:color="auto"/>
            <w:left w:val="none" w:sz="0" w:space="0" w:color="auto"/>
            <w:bottom w:val="none" w:sz="0" w:space="0" w:color="auto"/>
            <w:right w:val="none" w:sz="0" w:space="0" w:color="auto"/>
          </w:divBdr>
        </w:div>
        <w:div w:id="1692339604">
          <w:marLeft w:val="0"/>
          <w:marRight w:val="0"/>
          <w:marTop w:val="0"/>
          <w:marBottom w:val="0"/>
          <w:divBdr>
            <w:top w:val="none" w:sz="0" w:space="0" w:color="auto"/>
            <w:left w:val="none" w:sz="0" w:space="0" w:color="auto"/>
            <w:bottom w:val="none" w:sz="0" w:space="0" w:color="auto"/>
            <w:right w:val="none" w:sz="0" w:space="0" w:color="auto"/>
          </w:divBdr>
        </w:div>
        <w:div w:id="1864123985">
          <w:marLeft w:val="0"/>
          <w:marRight w:val="0"/>
          <w:marTop w:val="0"/>
          <w:marBottom w:val="0"/>
          <w:divBdr>
            <w:top w:val="none" w:sz="0" w:space="0" w:color="auto"/>
            <w:left w:val="none" w:sz="0" w:space="0" w:color="auto"/>
            <w:bottom w:val="none" w:sz="0" w:space="0" w:color="auto"/>
            <w:right w:val="none" w:sz="0" w:space="0" w:color="auto"/>
          </w:divBdr>
        </w:div>
        <w:div w:id="949240784">
          <w:marLeft w:val="0"/>
          <w:marRight w:val="0"/>
          <w:marTop w:val="0"/>
          <w:marBottom w:val="0"/>
          <w:divBdr>
            <w:top w:val="none" w:sz="0" w:space="0" w:color="auto"/>
            <w:left w:val="none" w:sz="0" w:space="0" w:color="auto"/>
            <w:bottom w:val="none" w:sz="0" w:space="0" w:color="auto"/>
            <w:right w:val="none" w:sz="0" w:space="0" w:color="auto"/>
          </w:divBdr>
        </w:div>
        <w:div w:id="596449980">
          <w:marLeft w:val="0"/>
          <w:marRight w:val="0"/>
          <w:marTop w:val="0"/>
          <w:marBottom w:val="0"/>
          <w:divBdr>
            <w:top w:val="none" w:sz="0" w:space="0" w:color="auto"/>
            <w:left w:val="none" w:sz="0" w:space="0" w:color="auto"/>
            <w:bottom w:val="none" w:sz="0" w:space="0" w:color="auto"/>
            <w:right w:val="none" w:sz="0" w:space="0" w:color="auto"/>
          </w:divBdr>
        </w:div>
        <w:div w:id="527522917">
          <w:marLeft w:val="0"/>
          <w:marRight w:val="0"/>
          <w:marTop w:val="0"/>
          <w:marBottom w:val="0"/>
          <w:divBdr>
            <w:top w:val="none" w:sz="0" w:space="0" w:color="auto"/>
            <w:left w:val="none" w:sz="0" w:space="0" w:color="auto"/>
            <w:bottom w:val="none" w:sz="0" w:space="0" w:color="auto"/>
            <w:right w:val="none" w:sz="0" w:space="0" w:color="auto"/>
          </w:divBdr>
        </w:div>
        <w:div w:id="1006442062">
          <w:marLeft w:val="0"/>
          <w:marRight w:val="0"/>
          <w:marTop w:val="0"/>
          <w:marBottom w:val="0"/>
          <w:divBdr>
            <w:top w:val="none" w:sz="0" w:space="0" w:color="auto"/>
            <w:left w:val="none" w:sz="0" w:space="0" w:color="auto"/>
            <w:bottom w:val="none" w:sz="0" w:space="0" w:color="auto"/>
            <w:right w:val="none" w:sz="0" w:space="0" w:color="auto"/>
          </w:divBdr>
        </w:div>
        <w:div w:id="873152950">
          <w:marLeft w:val="0"/>
          <w:marRight w:val="0"/>
          <w:marTop w:val="0"/>
          <w:marBottom w:val="0"/>
          <w:divBdr>
            <w:top w:val="none" w:sz="0" w:space="0" w:color="auto"/>
            <w:left w:val="none" w:sz="0" w:space="0" w:color="auto"/>
            <w:bottom w:val="none" w:sz="0" w:space="0" w:color="auto"/>
            <w:right w:val="none" w:sz="0" w:space="0" w:color="auto"/>
          </w:divBdr>
        </w:div>
        <w:div w:id="234167121">
          <w:marLeft w:val="0"/>
          <w:marRight w:val="0"/>
          <w:marTop w:val="0"/>
          <w:marBottom w:val="0"/>
          <w:divBdr>
            <w:top w:val="none" w:sz="0" w:space="0" w:color="auto"/>
            <w:left w:val="none" w:sz="0" w:space="0" w:color="auto"/>
            <w:bottom w:val="none" w:sz="0" w:space="0" w:color="auto"/>
            <w:right w:val="none" w:sz="0" w:space="0" w:color="auto"/>
          </w:divBdr>
        </w:div>
        <w:div w:id="1992706321">
          <w:marLeft w:val="0"/>
          <w:marRight w:val="0"/>
          <w:marTop w:val="0"/>
          <w:marBottom w:val="0"/>
          <w:divBdr>
            <w:top w:val="none" w:sz="0" w:space="0" w:color="auto"/>
            <w:left w:val="none" w:sz="0" w:space="0" w:color="auto"/>
            <w:bottom w:val="none" w:sz="0" w:space="0" w:color="auto"/>
            <w:right w:val="none" w:sz="0" w:space="0" w:color="auto"/>
          </w:divBdr>
        </w:div>
        <w:div w:id="886183986">
          <w:marLeft w:val="0"/>
          <w:marRight w:val="0"/>
          <w:marTop w:val="0"/>
          <w:marBottom w:val="0"/>
          <w:divBdr>
            <w:top w:val="none" w:sz="0" w:space="0" w:color="auto"/>
            <w:left w:val="none" w:sz="0" w:space="0" w:color="auto"/>
            <w:bottom w:val="none" w:sz="0" w:space="0" w:color="auto"/>
            <w:right w:val="none" w:sz="0" w:space="0" w:color="auto"/>
          </w:divBdr>
        </w:div>
        <w:div w:id="1005329290">
          <w:marLeft w:val="0"/>
          <w:marRight w:val="0"/>
          <w:marTop w:val="0"/>
          <w:marBottom w:val="0"/>
          <w:divBdr>
            <w:top w:val="none" w:sz="0" w:space="0" w:color="auto"/>
            <w:left w:val="none" w:sz="0" w:space="0" w:color="auto"/>
            <w:bottom w:val="none" w:sz="0" w:space="0" w:color="auto"/>
            <w:right w:val="none" w:sz="0" w:space="0" w:color="auto"/>
          </w:divBdr>
        </w:div>
        <w:div w:id="363796404">
          <w:marLeft w:val="0"/>
          <w:marRight w:val="0"/>
          <w:marTop w:val="0"/>
          <w:marBottom w:val="0"/>
          <w:divBdr>
            <w:top w:val="none" w:sz="0" w:space="0" w:color="auto"/>
            <w:left w:val="none" w:sz="0" w:space="0" w:color="auto"/>
            <w:bottom w:val="none" w:sz="0" w:space="0" w:color="auto"/>
            <w:right w:val="none" w:sz="0" w:space="0" w:color="auto"/>
          </w:divBdr>
        </w:div>
        <w:div w:id="1687321590">
          <w:marLeft w:val="0"/>
          <w:marRight w:val="0"/>
          <w:marTop w:val="0"/>
          <w:marBottom w:val="0"/>
          <w:divBdr>
            <w:top w:val="none" w:sz="0" w:space="0" w:color="auto"/>
            <w:left w:val="none" w:sz="0" w:space="0" w:color="auto"/>
            <w:bottom w:val="none" w:sz="0" w:space="0" w:color="auto"/>
            <w:right w:val="none" w:sz="0" w:space="0" w:color="auto"/>
          </w:divBdr>
        </w:div>
        <w:div w:id="1198005805">
          <w:marLeft w:val="0"/>
          <w:marRight w:val="0"/>
          <w:marTop w:val="0"/>
          <w:marBottom w:val="0"/>
          <w:divBdr>
            <w:top w:val="none" w:sz="0" w:space="0" w:color="auto"/>
            <w:left w:val="none" w:sz="0" w:space="0" w:color="auto"/>
            <w:bottom w:val="none" w:sz="0" w:space="0" w:color="auto"/>
            <w:right w:val="none" w:sz="0" w:space="0" w:color="auto"/>
          </w:divBdr>
        </w:div>
        <w:div w:id="672608427">
          <w:marLeft w:val="0"/>
          <w:marRight w:val="0"/>
          <w:marTop w:val="0"/>
          <w:marBottom w:val="0"/>
          <w:divBdr>
            <w:top w:val="none" w:sz="0" w:space="0" w:color="auto"/>
            <w:left w:val="none" w:sz="0" w:space="0" w:color="auto"/>
            <w:bottom w:val="none" w:sz="0" w:space="0" w:color="auto"/>
            <w:right w:val="none" w:sz="0" w:space="0" w:color="auto"/>
          </w:divBdr>
        </w:div>
        <w:div w:id="740637036">
          <w:marLeft w:val="0"/>
          <w:marRight w:val="0"/>
          <w:marTop w:val="0"/>
          <w:marBottom w:val="0"/>
          <w:divBdr>
            <w:top w:val="none" w:sz="0" w:space="0" w:color="auto"/>
            <w:left w:val="none" w:sz="0" w:space="0" w:color="auto"/>
            <w:bottom w:val="none" w:sz="0" w:space="0" w:color="auto"/>
            <w:right w:val="none" w:sz="0" w:space="0" w:color="auto"/>
          </w:divBdr>
        </w:div>
        <w:div w:id="106044073">
          <w:marLeft w:val="0"/>
          <w:marRight w:val="0"/>
          <w:marTop w:val="0"/>
          <w:marBottom w:val="0"/>
          <w:divBdr>
            <w:top w:val="none" w:sz="0" w:space="0" w:color="auto"/>
            <w:left w:val="none" w:sz="0" w:space="0" w:color="auto"/>
            <w:bottom w:val="none" w:sz="0" w:space="0" w:color="auto"/>
            <w:right w:val="none" w:sz="0" w:space="0" w:color="auto"/>
          </w:divBdr>
        </w:div>
        <w:div w:id="1533348848">
          <w:marLeft w:val="0"/>
          <w:marRight w:val="0"/>
          <w:marTop w:val="0"/>
          <w:marBottom w:val="0"/>
          <w:divBdr>
            <w:top w:val="none" w:sz="0" w:space="0" w:color="auto"/>
            <w:left w:val="none" w:sz="0" w:space="0" w:color="auto"/>
            <w:bottom w:val="none" w:sz="0" w:space="0" w:color="auto"/>
            <w:right w:val="none" w:sz="0" w:space="0" w:color="auto"/>
          </w:divBdr>
        </w:div>
        <w:div w:id="2022586087">
          <w:marLeft w:val="0"/>
          <w:marRight w:val="0"/>
          <w:marTop w:val="0"/>
          <w:marBottom w:val="0"/>
          <w:divBdr>
            <w:top w:val="none" w:sz="0" w:space="0" w:color="auto"/>
            <w:left w:val="none" w:sz="0" w:space="0" w:color="auto"/>
            <w:bottom w:val="none" w:sz="0" w:space="0" w:color="auto"/>
            <w:right w:val="none" w:sz="0" w:space="0" w:color="auto"/>
          </w:divBdr>
        </w:div>
        <w:div w:id="1517503568">
          <w:marLeft w:val="0"/>
          <w:marRight w:val="0"/>
          <w:marTop w:val="0"/>
          <w:marBottom w:val="0"/>
          <w:divBdr>
            <w:top w:val="none" w:sz="0" w:space="0" w:color="auto"/>
            <w:left w:val="none" w:sz="0" w:space="0" w:color="auto"/>
            <w:bottom w:val="none" w:sz="0" w:space="0" w:color="auto"/>
            <w:right w:val="none" w:sz="0" w:space="0" w:color="auto"/>
          </w:divBdr>
        </w:div>
        <w:div w:id="1485899302">
          <w:marLeft w:val="0"/>
          <w:marRight w:val="0"/>
          <w:marTop w:val="0"/>
          <w:marBottom w:val="0"/>
          <w:divBdr>
            <w:top w:val="none" w:sz="0" w:space="0" w:color="auto"/>
            <w:left w:val="none" w:sz="0" w:space="0" w:color="auto"/>
            <w:bottom w:val="none" w:sz="0" w:space="0" w:color="auto"/>
            <w:right w:val="none" w:sz="0" w:space="0" w:color="auto"/>
          </w:divBdr>
        </w:div>
        <w:div w:id="1804543816">
          <w:marLeft w:val="0"/>
          <w:marRight w:val="0"/>
          <w:marTop w:val="0"/>
          <w:marBottom w:val="0"/>
          <w:divBdr>
            <w:top w:val="none" w:sz="0" w:space="0" w:color="auto"/>
            <w:left w:val="none" w:sz="0" w:space="0" w:color="auto"/>
            <w:bottom w:val="none" w:sz="0" w:space="0" w:color="auto"/>
            <w:right w:val="none" w:sz="0" w:space="0" w:color="auto"/>
          </w:divBdr>
        </w:div>
        <w:div w:id="2106225543">
          <w:marLeft w:val="0"/>
          <w:marRight w:val="0"/>
          <w:marTop w:val="0"/>
          <w:marBottom w:val="0"/>
          <w:divBdr>
            <w:top w:val="none" w:sz="0" w:space="0" w:color="auto"/>
            <w:left w:val="none" w:sz="0" w:space="0" w:color="auto"/>
            <w:bottom w:val="none" w:sz="0" w:space="0" w:color="auto"/>
            <w:right w:val="none" w:sz="0" w:space="0" w:color="auto"/>
          </w:divBdr>
        </w:div>
        <w:div w:id="941497116">
          <w:marLeft w:val="0"/>
          <w:marRight w:val="0"/>
          <w:marTop w:val="0"/>
          <w:marBottom w:val="0"/>
          <w:divBdr>
            <w:top w:val="none" w:sz="0" w:space="0" w:color="auto"/>
            <w:left w:val="none" w:sz="0" w:space="0" w:color="auto"/>
            <w:bottom w:val="none" w:sz="0" w:space="0" w:color="auto"/>
            <w:right w:val="none" w:sz="0" w:space="0" w:color="auto"/>
          </w:divBdr>
        </w:div>
        <w:div w:id="39596100">
          <w:marLeft w:val="0"/>
          <w:marRight w:val="0"/>
          <w:marTop w:val="0"/>
          <w:marBottom w:val="0"/>
          <w:divBdr>
            <w:top w:val="none" w:sz="0" w:space="0" w:color="auto"/>
            <w:left w:val="none" w:sz="0" w:space="0" w:color="auto"/>
            <w:bottom w:val="none" w:sz="0" w:space="0" w:color="auto"/>
            <w:right w:val="none" w:sz="0" w:space="0" w:color="auto"/>
          </w:divBdr>
        </w:div>
        <w:div w:id="843059534">
          <w:marLeft w:val="0"/>
          <w:marRight w:val="0"/>
          <w:marTop w:val="0"/>
          <w:marBottom w:val="0"/>
          <w:divBdr>
            <w:top w:val="none" w:sz="0" w:space="0" w:color="auto"/>
            <w:left w:val="none" w:sz="0" w:space="0" w:color="auto"/>
            <w:bottom w:val="none" w:sz="0" w:space="0" w:color="auto"/>
            <w:right w:val="none" w:sz="0" w:space="0" w:color="auto"/>
          </w:divBdr>
        </w:div>
        <w:div w:id="1723477774">
          <w:marLeft w:val="0"/>
          <w:marRight w:val="0"/>
          <w:marTop w:val="0"/>
          <w:marBottom w:val="0"/>
          <w:divBdr>
            <w:top w:val="none" w:sz="0" w:space="0" w:color="auto"/>
            <w:left w:val="none" w:sz="0" w:space="0" w:color="auto"/>
            <w:bottom w:val="none" w:sz="0" w:space="0" w:color="auto"/>
            <w:right w:val="none" w:sz="0" w:space="0" w:color="auto"/>
          </w:divBdr>
        </w:div>
        <w:div w:id="1102382199">
          <w:marLeft w:val="0"/>
          <w:marRight w:val="0"/>
          <w:marTop w:val="0"/>
          <w:marBottom w:val="0"/>
          <w:divBdr>
            <w:top w:val="none" w:sz="0" w:space="0" w:color="auto"/>
            <w:left w:val="none" w:sz="0" w:space="0" w:color="auto"/>
            <w:bottom w:val="none" w:sz="0" w:space="0" w:color="auto"/>
            <w:right w:val="none" w:sz="0" w:space="0" w:color="auto"/>
          </w:divBdr>
        </w:div>
        <w:div w:id="1191451719">
          <w:marLeft w:val="0"/>
          <w:marRight w:val="0"/>
          <w:marTop w:val="0"/>
          <w:marBottom w:val="0"/>
          <w:divBdr>
            <w:top w:val="none" w:sz="0" w:space="0" w:color="auto"/>
            <w:left w:val="none" w:sz="0" w:space="0" w:color="auto"/>
            <w:bottom w:val="none" w:sz="0" w:space="0" w:color="auto"/>
            <w:right w:val="none" w:sz="0" w:space="0" w:color="auto"/>
          </w:divBdr>
        </w:div>
        <w:div w:id="1615672870">
          <w:marLeft w:val="0"/>
          <w:marRight w:val="0"/>
          <w:marTop w:val="0"/>
          <w:marBottom w:val="0"/>
          <w:divBdr>
            <w:top w:val="none" w:sz="0" w:space="0" w:color="auto"/>
            <w:left w:val="none" w:sz="0" w:space="0" w:color="auto"/>
            <w:bottom w:val="none" w:sz="0" w:space="0" w:color="auto"/>
            <w:right w:val="none" w:sz="0" w:space="0" w:color="auto"/>
          </w:divBdr>
        </w:div>
        <w:div w:id="1705209155">
          <w:marLeft w:val="0"/>
          <w:marRight w:val="0"/>
          <w:marTop w:val="0"/>
          <w:marBottom w:val="0"/>
          <w:divBdr>
            <w:top w:val="none" w:sz="0" w:space="0" w:color="auto"/>
            <w:left w:val="none" w:sz="0" w:space="0" w:color="auto"/>
            <w:bottom w:val="none" w:sz="0" w:space="0" w:color="auto"/>
            <w:right w:val="none" w:sz="0" w:space="0" w:color="auto"/>
          </w:divBdr>
        </w:div>
        <w:div w:id="1016619484">
          <w:marLeft w:val="0"/>
          <w:marRight w:val="0"/>
          <w:marTop w:val="0"/>
          <w:marBottom w:val="0"/>
          <w:divBdr>
            <w:top w:val="none" w:sz="0" w:space="0" w:color="auto"/>
            <w:left w:val="none" w:sz="0" w:space="0" w:color="auto"/>
            <w:bottom w:val="none" w:sz="0" w:space="0" w:color="auto"/>
            <w:right w:val="none" w:sz="0" w:space="0" w:color="auto"/>
          </w:divBdr>
        </w:div>
        <w:div w:id="1824271742">
          <w:marLeft w:val="0"/>
          <w:marRight w:val="0"/>
          <w:marTop w:val="0"/>
          <w:marBottom w:val="0"/>
          <w:divBdr>
            <w:top w:val="none" w:sz="0" w:space="0" w:color="auto"/>
            <w:left w:val="none" w:sz="0" w:space="0" w:color="auto"/>
            <w:bottom w:val="none" w:sz="0" w:space="0" w:color="auto"/>
            <w:right w:val="none" w:sz="0" w:space="0" w:color="auto"/>
          </w:divBdr>
        </w:div>
        <w:div w:id="1335762218">
          <w:marLeft w:val="0"/>
          <w:marRight w:val="0"/>
          <w:marTop w:val="0"/>
          <w:marBottom w:val="0"/>
          <w:divBdr>
            <w:top w:val="none" w:sz="0" w:space="0" w:color="auto"/>
            <w:left w:val="none" w:sz="0" w:space="0" w:color="auto"/>
            <w:bottom w:val="none" w:sz="0" w:space="0" w:color="auto"/>
            <w:right w:val="none" w:sz="0" w:space="0" w:color="auto"/>
          </w:divBdr>
        </w:div>
        <w:div w:id="1836843726">
          <w:marLeft w:val="0"/>
          <w:marRight w:val="0"/>
          <w:marTop w:val="0"/>
          <w:marBottom w:val="0"/>
          <w:divBdr>
            <w:top w:val="none" w:sz="0" w:space="0" w:color="auto"/>
            <w:left w:val="none" w:sz="0" w:space="0" w:color="auto"/>
            <w:bottom w:val="none" w:sz="0" w:space="0" w:color="auto"/>
            <w:right w:val="none" w:sz="0" w:space="0" w:color="auto"/>
          </w:divBdr>
        </w:div>
        <w:div w:id="263270570">
          <w:marLeft w:val="0"/>
          <w:marRight w:val="0"/>
          <w:marTop w:val="0"/>
          <w:marBottom w:val="0"/>
          <w:divBdr>
            <w:top w:val="none" w:sz="0" w:space="0" w:color="auto"/>
            <w:left w:val="none" w:sz="0" w:space="0" w:color="auto"/>
            <w:bottom w:val="none" w:sz="0" w:space="0" w:color="auto"/>
            <w:right w:val="none" w:sz="0" w:space="0" w:color="auto"/>
          </w:divBdr>
        </w:div>
        <w:div w:id="23799292">
          <w:marLeft w:val="0"/>
          <w:marRight w:val="0"/>
          <w:marTop w:val="0"/>
          <w:marBottom w:val="0"/>
          <w:divBdr>
            <w:top w:val="none" w:sz="0" w:space="0" w:color="auto"/>
            <w:left w:val="none" w:sz="0" w:space="0" w:color="auto"/>
            <w:bottom w:val="none" w:sz="0" w:space="0" w:color="auto"/>
            <w:right w:val="none" w:sz="0" w:space="0" w:color="auto"/>
          </w:divBdr>
        </w:div>
        <w:div w:id="1325283044">
          <w:marLeft w:val="0"/>
          <w:marRight w:val="0"/>
          <w:marTop w:val="0"/>
          <w:marBottom w:val="0"/>
          <w:divBdr>
            <w:top w:val="none" w:sz="0" w:space="0" w:color="auto"/>
            <w:left w:val="none" w:sz="0" w:space="0" w:color="auto"/>
            <w:bottom w:val="none" w:sz="0" w:space="0" w:color="auto"/>
            <w:right w:val="none" w:sz="0" w:space="0" w:color="auto"/>
          </w:divBdr>
        </w:div>
        <w:div w:id="1934392235">
          <w:marLeft w:val="0"/>
          <w:marRight w:val="0"/>
          <w:marTop w:val="0"/>
          <w:marBottom w:val="0"/>
          <w:divBdr>
            <w:top w:val="none" w:sz="0" w:space="0" w:color="auto"/>
            <w:left w:val="none" w:sz="0" w:space="0" w:color="auto"/>
            <w:bottom w:val="none" w:sz="0" w:space="0" w:color="auto"/>
            <w:right w:val="none" w:sz="0" w:space="0" w:color="auto"/>
          </w:divBdr>
        </w:div>
        <w:div w:id="2138058452">
          <w:marLeft w:val="0"/>
          <w:marRight w:val="0"/>
          <w:marTop w:val="0"/>
          <w:marBottom w:val="0"/>
          <w:divBdr>
            <w:top w:val="none" w:sz="0" w:space="0" w:color="auto"/>
            <w:left w:val="none" w:sz="0" w:space="0" w:color="auto"/>
            <w:bottom w:val="none" w:sz="0" w:space="0" w:color="auto"/>
            <w:right w:val="none" w:sz="0" w:space="0" w:color="auto"/>
          </w:divBdr>
        </w:div>
        <w:div w:id="364407612">
          <w:marLeft w:val="0"/>
          <w:marRight w:val="0"/>
          <w:marTop w:val="0"/>
          <w:marBottom w:val="0"/>
          <w:divBdr>
            <w:top w:val="none" w:sz="0" w:space="0" w:color="auto"/>
            <w:left w:val="none" w:sz="0" w:space="0" w:color="auto"/>
            <w:bottom w:val="none" w:sz="0" w:space="0" w:color="auto"/>
            <w:right w:val="none" w:sz="0" w:space="0" w:color="auto"/>
          </w:divBdr>
        </w:div>
        <w:div w:id="153691660">
          <w:marLeft w:val="0"/>
          <w:marRight w:val="0"/>
          <w:marTop w:val="0"/>
          <w:marBottom w:val="0"/>
          <w:divBdr>
            <w:top w:val="none" w:sz="0" w:space="0" w:color="auto"/>
            <w:left w:val="none" w:sz="0" w:space="0" w:color="auto"/>
            <w:bottom w:val="none" w:sz="0" w:space="0" w:color="auto"/>
            <w:right w:val="none" w:sz="0" w:space="0" w:color="auto"/>
          </w:divBdr>
        </w:div>
        <w:div w:id="743334345">
          <w:marLeft w:val="0"/>
          <w:marRight w:val="0"/>
          <w:marTop w:val="0"/>
          <w:marBottom w:val="0"/>
          <w:divBdr>
            <w:top w:val="none" w:sz="0" w:space="0" w:color="auto"/>
            <w:left w:val="none" w:sz="0" w:space="0" w:color="auto"/>
            <w:bottom w:val="none" w:sz="0" w:space="0" w:color="auto"/>
            <w:right w:val="none" w:sz="0" w:space="0" w:color="auto"/>
          </w:divBdr>
        </w:div>
        <w:div w:id="2058895371">
          <w:marLeft w:val="0"/>
          <w:marRight w:val="0"/>
          <w:marTop w:val="0"/>
          <w:marBottom w:val="0"/>
          <w:divBdr>
            <w:top w:val="none" w:sz="0" w:space="0" w:color="auto"/>
            <w:left w:val="none" w:sz="0" w:space="0" w:color="auto"/>
            <w:bottom w:val="none" w:sz="0" w:space="0" w:color="auto"/>
            <w:right w:val="none" w:sz="0" w:space="0" w:color="auto"/>
          </w:divBdr>
        </w:div>
        <w:div w:id="2018379844">
          <w:marLeft w:val="0"/>
          <w:marRight w:val="0"/>
          <w:marTop w:val="0"/>
          <w:marBottom w:val="0"/>
          <w:divBdr>
            <w:top w:val="none" w:sz="0" w:space="0" w:color="auto"/>
            <w:left w:val="none" w:sz="0" w:space="0" w:color="auto"/>
            <w:bottom w:val="none" w:sz="0" w:space="0" w:color="auto"/>
            <w:right w:val="none" w:sz="0" w:space="0" w:color="auto"/>
          </w:divBdr>
        </w:div>
        <w:div w:id="534390389">
          <w:marLeft w:val="0"/>
          <w:marRight w:val="0"/>
          <w:marTop w:val="0"/>
          <w:marBottom w:val="0"/>
          <w:divBdr>
            <w:top w:val="none" w:sz="0" w:space="0" w:color="auto"/>
            <w:left w:val="none" w:sz="0" w:space="0" w:color="auto"/>
            <w:bottom w:val="none" w:sz="0" w:space="0" w:color="auto"/>
            <w:right w:val="none" w:sz="0" w:space="0" w:color="auto"/>
          </w:divBdr>
        </w:div>
        <w:div w:id="1740860509">
          <w:marLeft w:val="0"/>
          <w:marRight w:val="0"/>
          <w:marTop w:val="0"/>
          <w:marBottom w:val="0"/>
          <w:divBdr>
            <w:top w:val="none" w:sz="0" w:space="0" w:color="auto"/>
            <w:left w:val="none" w:sz="0" w:space="0" w:color="auto"/>
            <w:bottom w:val="none" w:sz="0" w:space="0" w:color="auto"/>
            <w:right w:val="none" w:sz="0" w:space="0" w:color="auto"/>
          </w:divBdr>
        </w:div>
        <w:div w:id="1115833567">
          <w:marLeft w:val="0"/>
          <w:marRight w:val="0"/>
          <w:marTop w:val="0"/>
          <w:marBottom w:val="0"/>
          <w:divBdr>
            <w:top w:val="none" w:sz="0" w:space="0" w:color="auto"/>
            <w:left w:val="none" w:sz="0" w:space="0" w:color="auto"/>
            <w:bottom w:val="none" w:sz="0" w:space="0" w:color="auto"/>
            <w:right w:val="none" w:sz="0" w:space="0" w:color="auto"/>
          </w:divBdr>
        </w:div>
        <w:div w:id="748696661">
          <w:marLeft w:val="0"/>
          <w:marRight w:val="0"/>
          <w:marTop w:val="0"/>
          <w:marBottom w:val="0"/>
          <w:divBdr>
            <w:top w:val="none" w:sz="0" w:space="0" w:color="auto"/>
            <w:left w:val="none" w:sz="0" w:space="0" w:color="auto"/>
            <w:bottom w:val="none" w:sz="0" w:space="0" w:color="auto"/>
            <w:right w:val="none" w:sz="0" w:space="0" w:color="auto"/>
          </w:divBdr>
        </w:div>
        <w:div w:id="735201919">
          <w:marLeft w:val="0"/>
          <w:marRight w:val="0"/>
          <w:marTop w:val="0"/>
          <w:marBottom w:val="0"/>
          <w:divBdr>
            <w:top w:val="none" w:sz="0" w:space="0" w:color="auto"/>
            <w:left w:val="none" w:sz="0" w:space="0" w:color="auto"/>
            <w:bottom w:val="none" w:sz="0" w:space="0" w:color="auto"/>
            <w:right w:val="none" w:sz="0" w:space="0" w:color="auto"/>
          </w:divBdr>
        </w:div>
        <w:div w:id="348140165">
          <w:marLeft w:val="0"/>
          <w:marRight w:val="0"/>
          <w:marTop w:val="0"/>
          <w:marBottom w:val="0"/>
          <w:divBdr>
            <w:top w:val="none" w:sz="0" w:space="0" w:color="auto"/>
            <w:left w:val="none" w:sz="0" w:space="0" w:color="auto"/>
            <w:bottom w:val="none" w:sz="0" w:space="0" w:color="auto"/>
            <w:right w:val="none" w:sz="0" w:space="0" w:color="auto"/>
          </w:divBdr>
        </w:div>
        <w:div w:id="1026060708">
          <w:marLeft w:val="0"/>
          <w:marRight w:val="0"/>
          <w:marTop w:val="0"/>
          <w:marBottom w:val="0"/>
          <w:divBdr>
            <w:top w:val="none" w:sz="0" w:space="0" w:color="auto"/>
            <w:left w:val="none" w:sz="0" w:space="0" w:color="auto"/>
            <w:bottom w:val="none" w:sz="0" w:space="0" w:color="auto"/>
            <w:right w:val="none" w:sz="0" w:space="0" w:color="auto"/>
          </w:divBdr>
        </w:div>
        <w:div w:id="1339116459">
          <w:marLeft w:val="0"/>
          <w:marRight w:val="0"/>
          <w:marTop w:val="0"/>
          <w:marBottom w:val="0"/>
          <w:divBdr>
            <w:top w:val="none" w:sz="0" w:space="0" w:color="auto"/>
            <w:left w:val="none" w:sz="0" w:space="0" w:color="auto"/>
            <w:bottom w:val="none" w:sz="0" w:space="0" w:color="auto"/>
            <w:right w:val="none" w:sz="0" w:space="0" w:color="auto"/>
          </w:divBdr>
        </w:div>
        <w:div w:id="1939561389">
          <w:marLeft w:val="0"/>
          <w:marRight w:val="0"/>
          <w:marTop w:val="0"/>
          <w:marBottom w:val="0"/>
          <w:divBdr>
            <w:top w:val="none" w:sz="0" w:space="0" w:color="auto"/>
            <w:left w:val="none" w:sz="0" w:space="0" w:color="auto"/>
            <w:bottom w:val="none" w:sz="0" w:space="0" w:color="auto"/>
            <w:right w:val="none" w:sz="0" w:space="0" w:color="auto"/>
          </w:divBdr>
        </w:div>
        <w:div w:id="247278807">
          <w:marLeft w:val="0"/>
          <w:marRight w:val="0"/>
          <w:marTop w:val="0"/>
          <w:marBottom w:val="0"/>
          <w:divBdr>
            <w:top w:val="none" w:sz="0" w:space="0" w:color="auto"/>
            <w:left w:val="none" w:sz="0" w:space="0" w:color="auto"/>
            <w:bottom w:val="none" w:sz="0" w:space="0" w:color="auto"/>
            <w:right w:val="none" w:sz="0" w:space="0" w:color="auto"/>
          </w:divBdr>
        </w:div>
        <w:div w:id="1081295550">
          <w:marLeft w:val="0"/>
          <w:marRight w:val="0"/>
          <w:marTop w:val="0"/>
          <w:marBottom w:val="0"/>
          <w:divBdr>
            <w:top w:val="none" w:sz="0" w:space="0" w:color="auto"/>
            <w:left w:val="none" w:sz="0" w:space="0" w:color="auto"/>
            <w:bottom w:val="none" w:sz="0" w:space="0" w:color="auto"/>
            <w:right w:val="none" w:sz="0" w:space="0" w:color="auto"/>
          </w:divBdr>
        </w:div>
        <w:div w:id="242225170">
          <w:marLeft w:val="0"/>
          <w:marRight w:val="0"/>
          <w:marTop w:val="0"/>
          <w:marBottom w:val="0"/>
          <w:divBdr>
            <w:top w:val="none" w:sz="0" w:space="0" w:color="auto"/>
            <w:left w:val="none" w:sz="0" w:space="0" w:color="auto"/>
            <w:bottom w:val="none" w:sz="0" w:space="0" w:color="auto"/>
            <w:right w:val="none" w:sz="0" w:space="0" w:color="auto"/>
          </w:divBdr>
        </w:div>
        <w:div w:id="393819314">
          <w:marLeft w:val="0"/>
          <w:marRight w:val="0"/>
          <w:marTop w:val="0"/>
          <w:marBottom w:val="0"/>
          <w:divBdr>
            <w:top w:val="none" w:sz="0" w:space="0" w:color="auto"/>
            <w:left w:val="none" w:sz="0" w:space="0" w:color="auto"/>
            <w:bottom w:val="none" w:sz="0" w:space="0" w:color="auto"/>
            <w:right w:val="none" w:sz="0" w:space="0" w:color="auto"/>
          </w:divBdr>
        </w:div>
        <w:div w:id="560211784">
          <w:marLeft w:val="0"/>
          <w:marRight w:val="0"/>
          <w:marTop w:val="0"/>
          <w:marBottom w:val="0"/>
          <w:divBdr>
            <w:top w:val="none" w:sz="0" w:space="0" w:color="auto"/>
            <w:left w:val="none" w:sz="0" w:space="0" w:color="auto"/>
            <w:bottom w:val="none" w:sz="0" w:space="0" w:color="auto"/>
            <w:right w:val="none" w:sz="0" w:space="0" w:color="auto"/>
          </w:divBdr>
        </w:div>
        <w:div w:id="154807393">
          <w:marLeft w:val="0"/>
          <w:marRight w:val="0"/>
          <w:marTop w:val="0"/>
          <w:marBottom w:val="0"/>
          <w:divBdr>
            <w:top w:val="none" w:sz="0" w:space="0" w:color="auto"/>
            <w:left w:val="none" w:sz="0" w:space="0" w:color="auto"/>
            <w:bottom w:val="none" w:sz="0" w:space="0" w:color="auto"/>
            <w:right w:val="none" w:sz="0" w:space="0" w:color="auto"/>
          </w:divBdr>
        </w:div>
        <w:div w:id="374504792">
          <w:marLeft w:val="0"/>
          <w:marRight w:val="0"/>
          <w:marTop w:val="0"/>
          <w:marBottom w:val="0"/>
          <w:divBdr>
            <w:top w:val="none" w:sz="0" w:space="0" w:color="auto"/>
            <w:left w:val="none" w:sz="0" w:space="0" w:color="auto"/>
            <w:bottom w:val="none" w:sz="0" w:space="0" w:color="auto"/>
            <w:right w:val="none" w:sz="0" w:space="0" w:color="auto"/>
          </w:divBdr>
        </w:div>
        <w:div w:id="1458572098">
          <w:marLeft w:val="0"/>
          <w:marRight w:val="0"/>
          <w:marTop w:val="0"/>
          <w:marBottom w:val="0"/>
          <w:divBdr>
            <w:top w:val="none" w:sz="0" w:space="0" w:color="auto"/>
            <w:left w:val="none" w:sz="0" w:space="0" w:color="auto"/>
            <w:bottom w:val="none" w:sz="0" w:space="0" w:color="auto"/>
            <w:right w:val="none" w:sz="0" w:space="0" w:color="auto"/>
          </w:divBdr>
        </w:div>
        <w:div w:id="1976376873">
          <w:marLeft w:val="0"/>
          <w:marRight w:val="0"/>
          <w:marTop w:val="0"/>
          <w:marBottom w:val="0"/>
          <w:divBdr>
            <w:top w:val="none" w:sz="0" w:space="0" w:color="auto"/>
            <w:left w:val="none" w:sz="0" w:space="0" w:color="auto"/>
            <w:bottom w:val="none" w:sz="0" w:space="0" w:color="auto"/>
            <w:right w:val="none" w:sz="0" w:space="0" w:color="auto"/>
          </w:divBdr>
        </w:div>
        <w:div w:id="553587257">
          <w:marLeft w:val="0"/>
          <w:marRight w:val="0"/>
          <w:marTop w:val="0"/>
          <w:marBottom w:val="0"/>
          <w:divBdr>
            <w:top w:val="none" w:sz="0" w:space="0" w:color="auto"/>
            <w:left w:val="none" w:sz="0" w:space="0" w:color="auto"/>
            <w:bottom w:val="none" w:sz="0" w:space="0" w:color="auto"/>
            <w:right w:val="none" w:sz="0" w:space="0" w:color="auto"/>
          </w:divBdr>
        </w:div>
        <w:div w:id="30902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lubaczowsk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gov.pl/baza-wiedzy/prawo-zamowien-publicznych-regulacje/prawo-krajowe/jednolity-europejski-dokument-zamowienia%20oraz" TargetMode="External"/><Relationship Id="rId4" Type="http://schemas.openxmlformats.org/officeDocument/2006/relationships/settings" Target="settings.xml"/><Relationship Id="rId9" Type="http://schemas.openxmlformats.org/officeDocument/2006/relationships/hyperlink" Target="mailto:zam.pub@szpital.lubaczowski.com"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E873-B553-47FD-BC39-2B43E911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7109</Words>
  <Characters>42660</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wronab</dc:creator>
  <cp:lastModifiedBy>wronab</cp:lastModifiedBy>
  <cp:revision>2</cp:revision>
  <cp:lastPrinted>2019-08-01T09:05:00Z</cp:lastPrinted>
  <dcterms:created xsi:type="dcterms:W3CDTF">2020-08-26T07:40:00Z</dcterms:created>
  <dcterms:modified xsi:type="dcterms:W3CDTF">2020-08-26T07:40:00Z</dcterms:modified>
</cp:coreProperties>
</file>