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BD" w:rsidRPr="00293996" w:rsidRDefault="001524BD" w:rsidP="001524BD">
      <w:pPr>
        <w:pStyle w:val="NormalnyWeb"/>
        <w:spacing w:before="0" w:after="0"/>
        <w:rPr>
          <w:rFonts w:asciiTheme="minorHAnsi" w:hAnsiTheme="minorHAnsi"/>
          <w:sz w:val="22"/>
          <w:szCs w:val="22"/>
        </w:rPr>
      </w:pPr>
      <w:r>
        <w:rPr>
          <w:sz w:val="22"/>
          <w:szCs w:val="22"/>
        </w:rPr>
        <w:t>ZP. 261.</w:t>
      </w:r>
      <w:r w:rsidR="00207280">
        <w:rPr>
          <w:sz w:val="22"/>
          <w:szCs w:val="22"/>
        </w:rPr>
        <w:t>10</w:t>
      </w:r>
      <w:r>
        <w:rPr>
          <w:sz w:val="22"/>
          <w:szCs w:val="22"/>
        </w:rPr>
        <w:t>.201</w:t>
      </w:r>
      <w:r w:rsidR="00293996">
        <w:rPr>
          <w:sz w:val="22"/>
          <w:szCs w:val="22"/>
        </w:rPr>
        <w:t>9</w:t>
      </w:r>
    </w:p>
    <w:p w:rsidR="006164F6" w:rsidRPr="00293996" w:rsidRDefault="006164F6" w:rsidP="006164F6">
      <w:pPr>
        <w:pStyle w:val="NormalnyWeb"/>
        <w:spacing w:before="0" w:after="0"/>
        <w:jc w:val="right"/>
        <w:rPr>
          <w:rFonts w:asciiTheme="minorHAnsi" w:hAnsiTheme="minorHAnsi"/>
          <w:sz w:val="22"/>
          <w:szCs w:val="22"/>
        </w:rPr>
      </w:pPr>
      <w:r w:rsidRPr="00293996">
        <w:rPr>
          <w:rFonts w:asciiTheme="minorHAnsi" w:hAnsiTheme="minorHAnsi"/>
          <w:sz w:val="22"/>
          <w:szCs w:val="22"/>
        </w:rPr>
        <w:t xml:space="preserve">        Lubaczów, </w:t>
      </w:r>
      <w:r w:rsidR="00207280">
        <w:rPr>
          <w:rFonts w:asciiTheme="minorHAnsi" w:hAnsiTheme="minorHAnsi"/>
          <w:sz w:val="22"/>
          <w:szCs w:val="22"/>
        </w:rPr>
        <w:t>1</w:t>
      </w:r>
      <w:r w:rsidR="0056218A">
        <w:rPr>
          <w:rFonts w:asciiTheme="minorHAnsi" w:hAnsiTheme="minorHAnsi"/>
          <w:sz w:val="22"/>
          <w:szCs w:val="22"/>
        </w:rPr>
        <w:t>9</w:t>
      </w:r>
      <w:r w:rsidR="00207280">
        <w:rPr>
          <w:rFonts w:asciiTheme="minorHAnsi" w:hAnsiTheme="minorHAnsi"/>
          <w:sz w:val="22"/>
          <w:szCs w:val="22"/>
        </w:rPr>
        <w:t>.11.2019</w:t>
      </w:r>
    </w:p>
    <w:p w:rsidR="006164F6" w:rsidRPr="00293996" w:rsidRDefault="006164F6" w:rsidP="006164F6">
      <w:pPr>
        <w:pStyle w:val="NormalnyWeb"/>
        <w:spacing w:before="0" w:after="0"/>
        <w:jc w:val="both"/>
        <w:rPr>
          <w:rFonts w:asciiTheme="minorHAnsi" w:hAnsiTheme="minorHAnsi"/>
          <w:sz w:val="22"/>
          <w:szCs w:val="22"/>
        </w:rPr>
      </w:pPr>
    </w:p>
    <w:p w:rsidR="00207280" w:rsidRDefault="00207280" w:rsidP="006164F6">
      <w:pPr>
        <w:pStyle w:val="NormalnyWeb"/>
        <w:spacing w:before="0" w:after="0"/>
        <w:jc w:val="center"/>
        <w:rPr>
          <w:rFonts w:asciiTheme="minorHAnsi" w:hAnsiTheme="minorHAnsi"/>
          <w:b/>
          <w:sz w:val="22"/>
          <w:szCs w:val="22"/>
        </w:rPr>
      </w:pPr>
    </w:p>
    <w:p w:rsidR="00207280" w:rsidRDefault="00207280" w:rsidP="006164F6">
      <w:pPr>
        <w:pStyle w:val="NormalnyWeb"/>
        <w:spacing w:before="0" w:after="0"/>
        <w:jc w:val="center"/>
        <w:rPr>
          <w:rFonts w:asciiTheme="minorHAnsi" w:hAnsiTheme="minorHAnsi"/>
          <w:b/>
          <w:sz w:val="22"/>
          <w:szCs w:val="22"/>
        </w:rPr>
      </w:pPr>
    </w:p>
    <w:p w:rsidR="00207280" w:rsidRDefault="00207280" w:rsidP="006164F6">
      <w:pPr>
        <w:pStyle w:val="NormalnyWeb"/>
        <w:spacing w:before="0" w:after="0"/>
        <w:jc w:val="center"/>
        <w:rPr>
          <w:rFonts w:asciiTheme="minorHAnsi" w:hAnsiTheme="minorHAnsi"/>
          <w:b/>
          <w:sz w:val="22"/>
          <w:szCs w:val="22"/>
        </w:rPr>
      </w:pPr>
    </w:p>
    <w:p w:rsidR="00207280" w:rsidRDefault="00207280" w:rsidP="006164F6">
      <w:pPr>
        <w:pStyle w:val="NormalnyWeb"/>
        <w:spacing w:before="0" w:after="0"/>
        <w:jc w:val="center"/>
        <w:rPr>
          <w:rFonts w:asciiTheme="minorHAnsi" w:hAnsiTheme="minorHAnsi"/>
          <w:b/>
          <w:sz w:val="22"/>
          <w:szCs w:val="22"/>
        </w:rPr>
      </w:pPr>
    </w:p>
    <w:p w:rsidR="00207280" w:rsidRDefault="00207280" w:rsidP="006164F6">
      <w:pPr>
        <w:pStyle w:val="NormalnyWeb"/>
        <w:spacing w:before="0" w:after="0"/>
        <w:jc w:val="center"/>
        <w:rPr>
          <w:rFonts w:asciiTheme="minorHAnsi" w:hAnsiTheme="minorHAnsi"/>
          <w:b/>
          <w:sz w:val="22"/>
          <w:szCs w:val="22"/>
        </w:rPr>
      </w:pPr>
    </w:p>
    <w:p w:rsidR="00207280" w:rsidRDefault="00207280" w:rsidP="006164F6">
      <w:pPr>
        <w:pStyle w:val="NormalnyWeb"/>
        <w:spacing w:before="0" w:after="0"/>
        <w:jc w:val="center"/>
        <w:rPr>
          <w:rFonts w:asciiTheme="minorHAnsi" w:hAnsiTheme="minorHAnsi"/>
          <w:b/>
          <w:sz w:val="22"/>
          <w:szCs w:val="22"/>
        </w:rPr>
      </w:pPr>
    </w:p>
    <w:p w:rsidR="006164F6" w:rsidRPr="00293996" w:rsidRDefault="006164F6" w:rsidP="006164F6">
      <w:pPr>
        <w:pStyle w:val="NormalnyWeb"/>
        <w:spacing w:before="0" w:after="0"/>
        <w:jc w:val="center"/>
        <w:rPr>
          <w:rFonts w:asciiTheme="minorHAnsi" w:hAnsiTheme="minorHAnsi"/>
          <w:b/>
          <w:sz w:val="22"/>
          <w:szCs w:val="22"/>
        </w:rPr>
      </w:pPr>
      <w:r w:rsidRPr="00293996">
        <w:rPr>
          <w:rFonts w:asciiTheme="minorHAnsi" w:hAnsiTheme="minorHAnsi"/>
          <w:b/>
          <w:sz w:val="22"/>
          <w:szCs w:val="22"/>
        </w:rPr>
        <w:t>Wszyscy uczestnicy postępowania</w:t>
      </w:r>
    </w:p>
    <w:p w:rsidR="006164F6" w:rsidRPr="00293996" w:rsidRDefault="006164F6" w:rsidP="006164F6">
      <w:pPr>
        <w:pStyle w:val="NormalnyWeb"/>
        <w:spacing w:before="0" w:after="0"/>
        <w:jc w:val="both"/>
        <w:rPr>
          <w:rFonts w:asciiTheme="minorHAnsi" w:hAnsiTheme="minorHAnsi"/>
          <w:b/>
          <w:sz w:val="22"/>
          <w:szCs w:val="22"/>
          <w:u w:val="single"/>
        </w:rPr>
      </w:pPr>
    </w:p>
    <w:p w:rsidR="006164F6" w:rsidRPr="00293996" w:rsidRDefault="006164F6" w:rsidP="006164F6">
      <w:pPr>
        <w:jc w:val="center"/>
        <w:rPr>
          <w:rFonts w:asciiTheme="minorHAnsi" w:hAnsiTheme="minorHAnsi"/>
          <w:b/>
          <w:sz w:val="22"/>
          <w:szCs w:val="22"/>
        </w:rPr>
      </w:pPr>
    </w:p>
    <w:p w:rsidR="006164F6" w:rsidRPr="00293996" w:rsidRDefault="006164F6" w:rsidP="002F46A1">
      <w:pPr>
        <w:jc w:val="center"/>
        <w:rPr>
          <w:rFonts w:asciiTheme="minorHAnsi" w:hAnsiTheme="minorHAnsi"/>
          <w:sz w:val="22"/>
          <w:szCs w:val="22"/>
        </w:rPr>
      </w:pPr>
      <w:r w:rsidRPr="00293996">
        <w:rPr>
          <w:rFonts w:asciiTheme="minorHAnsi" w:hAnsiTheme="minorHAnsi"/>
          <w:b/>
          <w:sz w:val="22"/>
          <w:szCs w:val="22"/>
        </w:rPr>
        <w:t>Wyjaśnienia</w:t>
      </w:r>
    </w:p>
    <w:p w:rsidR="006164F6" w:rsidRPr="00293996" w:rsidRDefault="006164F6" w:rsidP="006164F6">
      <w:pPr>
        <w:pStyle w:val="Tytu"/>
        <w:spacing w:line="360" w:lineRule="auto"/>
        <w:jc w:val="left"/>
        <w:rPr>
          <w:rFonts w:asciiTheme="minorHAnsi" w:eastAsia="TimesNewRomanPS-BoldMT" w:hAnsiTheme="minorHAnsi"/>
          <w:sz w:val="22"/>
          <w:szCs w:val="22"/>
        </w:rPr>
      </w:pPr>
      <w:r w:rsidRPr="00293996">
        <w:rPr>
          <w:rFonts w:asciiTheme="minorHAnsi" w:hAnsiTheme="minorHAnsi"/>
          <w:sz w:val="22"/>
          <w:szCs w:val="22"/>
        </w:rPr>
        <w:t>Dotyczy: przetargu nieograniczonego na d</w:t>
      </w:r>
      <w:r w:rsidRPr="00293996">
        <w:rPr>
          <w:rFonts w:asciiTheme="minorHAnsi" w:eastAsia="TimesNewRomanPS-BoldMT" w:hAnsiTheme="minorHAnsi"/>
          <w:sz w:val="22"/>
          <w:szCs w:val="22"/>
        </w:rPr>
        <w:t xml:space="preserve">ostawę </w:t>
      </w:r>
      <w:r w:rsidR="00907B5E" w:rsidRPr="00293996">
        <w:rPr>
          <w:rFonts w:asciiTheme="minorHAnsi" w:eastAsia="TimesNewRomanPS-BoldMT" w:hAnsiTheme="minorHAnsi"/>
          <w:sz w:val="22"/>
          <w:szCs w:val="22"/>
        </w:rPr>
        <w:t xml:space="preserve">odczynników </w:t>
      </w:r>
      <w:r w:rsidR="00207280">
        <w:rPr>
          <w:rFonts w:asciiTheme="minorHAnsi" w:eastAsia="TimesNewRomanPS-BoldMT" w:hAnsiTheme="minorHAnsi"/>
          <w:sz w:val="22"/>
          <w:szCs w:val="22"/>
        </w:rPr>
        <w:t>do wykonywania badań laboratoryjnych wraz z dzierżawą analizatorów</w:t>
      </w:r>
    </w:p>
    <w:p w:rsidR="006164F6" w:rsidRDefault="006164F6" w:rsidP="006164F6">
      <w:pPr>
        <w:rPr>
          <w:rFonts w:asciiTheme="minorHAnsi" w:hAnsiTheme="minorHAnsi"/>
          <w:sz w:val="22"/>
          <w:szCs w:val="22"/>
        </w:rPr>
      </w:pPr>
      <w:r w:rsidRPr="00293996">
        <w:rPr>
          <w:rFonts w:asciiTheme="minorHAnsi" w:hAnsiTheme="minorHAnsi"/>
          <w:sz w:val="22"/>
          <w:szCs w:val="22"/>
        </w:rPr>
        <w:t>W związku z otrzymanymi pytaniami wykonawców na podstawie art. 38 ust. 2 ustawy z dnia 29.01.2004 Prawo zamówień publicznych  Zamawiający Samodzielny Publiczny Zakład Opieki Zdrowotnej w Lubaczowie wyjaśnia:</w:t>
      </w:r>
    </w:p>
    <w:p w:rsidR="0056218A" w:rsidRDefault="0056218A" w:rsidP="0056218A">
      <w:pPr>
        <w:shd w:val="clear" w:color="auto" w:fill="FFFFFF"/>
        <w:rPr>
          <w:rFonts w:asciiTheme="minorHAnsi" w:hAnsiTheme="minorHAnsi" w:cs="Arial"/>
          <w:color w:val="222222"/>
          <w:sz w:val="22"/>
          <w:szCs w:val="22"/>
        </w:rPr>
      </w:pPr>
    </w:p>
    <w:p w:rsidR="0056218A" w:rsidRP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Dotyczy Części nr 2, pkt. 20, Załącznik nr 2 do SIWZ Formularz cenowy:</w:t>
      </w:r>
    </w:p>
    <w:p w:rsidR="0056218A" w:rsidRP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 xml:space="preserve">Biorąc pod uwagę konieczność wpięcia analizatora do systemu informatycznego, czy Zamawiający dopuści aby przeprowadzanie walidacji wyników na podstawie delta </w:t>
      </w:r>
      <w:proofErr w:type="spellStart"/>
      <w:r w:rsidRPr="0056218A">
        <w:rPr>
          <w:rFonts w:asciiTheme="minorHAnsi" w:hAnsiTheme="minorHAnsi" w:cs="Arial"/>
          <w:color w:val="222222"/>
          <w:sz w:val="22"/>
          <w:szCs w:val="22"/>
        </w:rPr>
        <w:t>check</w:t>
      </w:r>
      <w:proofErr w:type="spellEnd"/>
      <w:r w:rsidRPr="0056218A">
        <w:rPr>
          <w:rFonts w:asciiTheme="minorHAnsi" w:hAnsiTheme="minorHAnsi" w:cs="Arial"/>
          <w:color w:val="222222"/>
          <w:sz w:val="22"/>
          <w:szCs w:val="22"/>
        </w:rPr>
        <w:t xml:space="preserve"> odbywało się przy pomocy systemu LSI?</w:t>
      </w:r>
    </w:p>
    <w:p w:rsidR="0056218A" w:rsidRPr="0056218A" w:rsidRDefault="0056218A" w:rsidP="0056218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Odp.: Zamawiający dopuszcza</w:t>
      </w:r>
    </w:p>
    <w:p w:rsidR="0056218A" w:rsidRDefault="0056218A" w:rsidP="0056218A">
      <w:pPr>
        <w:shd w:val="clear" w:color="auto" w:fill="FFFFFF"/>
        <w:rPr>
          <w:rFonts w:asciiTheme="minorHAnsi" w:hAnsiTheme="minorHAnsi" w:cs="Arial"/>
          <w:color w:val="222222"/>
          <w:sz w:val="22"/>
          <w:szCs w:val="22"/>
        </w:rPr>
      </w:pPr>
    </w:p>
    <w:p w:rsidR="0056218A" w:rsidRP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Dotyczy Części nr 2, wymaganie nad tabelą asortymentowo-cenową, Załącznik  nr 2 do SIWZ Formularz cenowy:</w:t>
      </w:r>
    </w:p>
    <w:p w:rsidR="0056218A" w:rsidRP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Prosimy o doprecyzowanie czy Zamawiający wymaga zapewnienia niezależnej kontroli zewnętrznej jedynie do białka CRP oraz białka w moczu i PMR? </w:t>
      </w:r>
    </w:p>
    <w:p w:rsidR="00B13054" w:rsidRPr="0056218A" w:rsidRDefault="0056218A" w:rsidP="00B13054">
      <w:pPr>
        <w:shd w:val="clear" w:color="auto" w:fill="FFFFFF"/>
        <w:rPr>
          <w:rFonts w:asciiTheme="minorHAnsi" w:hAnsiTheme="minorHAnsi" w:cs="Arial"/>
          <w:color w:val="222222"/>
          <w:sz w:val="22"/>
          <w:szCs w:val="22"/>
        </w:rPr>
      </w:pPr>
      <w:r>
        <w:rPr>
          <w:rFonts w:asciiTheme="minorHAnsi" w:hAnsiTheme="minorHAnsi"/>
          <w:sz w:val="22"/>
        </w:rPr>
        <w:t xml:space="preserve">Odp.: </w:t>
      </w:r>
      <w:r w:rsidR="00B13054" w:rsidRPr="0056218A">
        <w:rPr>
          <w:rFonts w:asciiTheme="minorHAnsi" w:hAnsiTheme="minorHAnsi" w:cs="Arial"/>
          <w:color w:val="222222"/>
          <w:sz w:val="22"/>
          <w:szCs w:val="22"/>
        </w:rPr>
        <w:t>Zamawiający wymaga zapewnienia niezależnej kontroli zewnętrznej jedynie do białka CRP oraz białka w moczu i PMR? </w:t>
      </w:r>
    </w:p>
    <w:p w:rsidR="0056218A" w:rsidRPr="0056218A" w:rsidRDefault="0056218A" w:rsidP="0056218A">
      <w:pPr>
        <w:pStyle w:val="BidObject"/>
        <w:jc w:val="left"/>
        <w:rPr>
          <w:rFonts w:asciiTheme="minorHAnsi" w:hAnsiTheme="minorHAnsi"/>
          <w:sz w:val="22"/>
        </w:rPr>
      </w:pPr>
    </w:p>
    <w:p w:rsidR="0056218A" w:rsidRP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b/>
          <w:bCs/>
          <w:color w:val="222222"/>
          <w:sz w:val="22"/>
          <w:szCs w:val="22"/>
        </w:rPr>
        <w:t>Dot. Załącznik nr 4 do SIWZ - umowa - wzór</w:t>
      </w:r>
    </w:p>
    <w:p w:rsidR="0056218A" w:rsidRPr="0056218A" w:rsidRDefault="0056218A" w:rsidP="0056218A">
      <w:pPr>
        <w:shd w:val="clear" w:color="auto" w:fill="FFFFFF"/>
        <w:rPr>
          <w:rFonts w:asciiTheme="minorHAnsi" w:hAnsiTheme="minorHAnsi" w:cs="Arial"/>
          <w:color w:val="222222"/>
          <w:sz w:val="22"/>
          <w:szCs w:val="22"/>
        </w:rPr>
      </w:pPr>
    </w:p>
    <w:p w:rsid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 xml:space="preserve">Art. 2 </w:t>
      </w:r>
      <w:proofErr w:type="spellStart"/>
      <w:r w:rsidRPr="0056218A">
        <w:rPr>
          <w:rFonts w:asciiTheme="minorHAnsi" w:hAnsiTheme="minorHAnsi" w:cs="Arial"/>
          <w:color w:val="222222"/>
          <w:sz w:val="22"/>
          <w:szCs w:val="22"/>
        </w:rPr>
        <w:t>pkt</w:t>
      </w:r>
      <w:proofErr w:type="spellEnd"/>
      <w:r w:rsidRPr="0056218A">
        <w:rPr>
          <w:rFonts w:asciiTheme="minorHAnsi" w:hAnsiTheme="minorHAnsi" w:cs="Arial"/>
          <w:color w:val="222222"/>
          <w:sz w:val="22"/>
          <w:szCs w:val="22"/>
        </w:rPr>
        <w:t xml:space="preserve"> 2 Czy Zamawiający wyrazi zgodę, aby towar był dostarczany do Zamawiającego za pośrednictwem firmy kurierskiej na koszt i ryzyko Wykonawcy na warunkach określonych w niniejszej umowie?</w:t>
      </w:r>
    </w:p>
    <w:p w:rsidR="00B13054" w:rsidRPr="0056218A" w:rsidRDefault="00B13054" w:rsidP="0056218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Odp.: Zgodnie z </w:t>
      </w:r>
      <w:proofErr w:type="spellStart"/>
      <w:r>
        <w:rPr>
          <w:rFonts w:asciiTheme="minorHAnsi" w:hAnsiTheme="minorHAnsi" w:cs="Arial"/>
          <w:color w:val="222222"/>
          <w:sz w:val="22"/>
          <w:szCs w:val="22"/>
        </w:rPr>
        <w:t>siwz</w:t>
      </w:r>
      <w:proofErr w:type="spellEnd"/>
    </w:p>
    <w:p w:rsid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 xml:space="preserve">Art. 3 </w:t>
      </w:r>
      <w:proofErr w:type="spellStart"/>
      <w:r w:rsidRPr="0056218A">
        <w:rPr>
          <w:rFonts w:asciiTheme="minorHAnsi" w:hAnsiTheme="minorHAnsi" w:cs="Arial"/>
          <w:color w:val="222222"/>
          <w:sz w:val="22"/>
          <w:szCs w:val="22"/>
        </w:rPr>
        <w:t>pkt</w:t>
      </w:r>
      <w:proofErr w:type="spellEnd"/>
      <w:r w:rsidRPr="0056218A">
        <w:rPr>
          <w:rFonts w:asciiTheme="minorHAnsi" w:hAnsiTheme="minorHAnsi" w:cs="Arial"/>
          <w:color w:val="222222"/>
          <w:sz w:val="22"/>
          <w:szCs w:val="22"/>
        </w:rPr>
        <w:t xml:space="preserve"> 1 Czy Zamawiający wyrazi zgodę aby termin dostawy analizatora wynosił 21 dni od daty podpisania umowy a termin jego instalacji 7 dni od daty dostarczenia?</w:t>
      </w:r>
    </w:p>
    <w:p w:rsidR="00B13054" w:rsidRPr="0056218A" w:rsidRDefault="00B13054" w:rsidP="0056218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Odp.: Zgodnie z </w:t>
      </w:r>
      <w:proofErr w:type="spellStart"/>
      <w:r>
        <w:rPr>
          <w:rFonts w:asciiTheme="minorHAnsi" w:hAnsiTheme="minorHAnsi" w:cs="Arial"/>
          <w:color w:val="222222"/>
          <w:sz w:val="22"/>
          <w:szCs w:val="22"/>
        </w:rPr>
        <w:t>siwz</w:t>
      </w:r>
      <w:proofErr w:type="spellEnd"/>
    </w:p>
    <w:p w:rsid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 xml:space="preserve">Art. 3 </w:t>
      </w:r>
      <w:proofErr w:type="spellStart"/>
      <w:r w:rsidRPr="0056218A">
        <w:rPr>
          <w:rFonts w:asciiTheme="minorHAnsi" w:hAnsiTheme="minorHAnsi" w:cs="Arial"/>
          <w:color w:val="222222"/>
          <w:sz w:val="22"/>
          <w:szCs w:val="22"/>
        </w:rPr>
        <w:t>pkt</w:t>
      </w:r>
      <w:proofErr w:type="spellEnd"/>
      <w:r w:rsidRPr="0056218A">
        <w:rPr>
          <w:rFonts w:asciiTheme="minorHAnsi" w:hAnsiTheme="minorHAnsi" w:cs="Arial"/>
          <w:color w:val="222222"/>
          <w:sz w:val="22"/>
          <w:szCs w:val="22"/>
        </w:rPr>
        <w:t xml:space="preserve"> 5 - 6 Czy Zamawiający wyrazi zgodę na zmianę słowa ,,bezpłatny’’ na ,,w ramach czynszu dzierżawnego?</w:t>
      </w:r>
    </w:p>
    <w:p w:rsidR="00B13054" w:rsidRPr="0056218A" w:rsidRDefault="00B13054" w:rsidP="0056218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Odp.: Zgodnie z </w:t>
      </w:r>
      <w:proofErr w:type="spellStart"/>
      <w:r>
        <w:rPr>
          <w:rFonts w:asciiTheme="minorHAnsi" w:hAnsiTheme="minorHAnsi" w:cs="Arial"/>
          <w:color w:val="222222"/>
          <w:sz w:val="22"/>
          <w:szCs w:val="22"/>
        </w:rPr>
        <w:t>siwz</w:t>
      </w:r>
      <w:proofErr w:type="spellEnd"/>
    </w:p>
    <w:p w:rsid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Art. 6 Czy Zamawiający wyrazi zgodę na dodanie postanowienia w brzmieniu: „Zamawiający może w każdym czasie odstąpić od żądania zapłaty przez Wykonawcę kary umownej.’’</w:t>
      </w:r>
    </w:p>
    <w:p w:rsidR="00B13054" w:rsidRPr="0056218A" w:rsidRDefault="00B13054" w:rsidP="0056218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Odp.: Zgodnie z </w:t>
      </w:r>
      <w:proofErr w:type="spellStart"/>
      <w:r>
        <w:rPr>
          <w:rFonts w:asciiTheme="minorHAnsi" w:hAnsiTheme="minorHAnsi" w:cs="Arial"/>
          <w:color w:val="222222"/>
          <w:sz w:val="22"/>
          <w:szCs w:val="22"/>
        </w:rPr>
        <w:t>siwz</w:t>
      </w:r>
      <w:proofErr w:type="spellEnd"/>
    </w:p>
    <w:p w:rsid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 xml:space="preserve">Art. 6 </w:t>
      </w:r>
      <w:proofErr w:type="spellStart"/>
      <w:r w:rsidRPr="0056218A">
        <w:rPr>
          <w:rFonts w:asciiTheme="minorHAnsi" w:hAnsiTheme="minorHAnsi" w:cs="Arial"/>
          <w:color w:val="222222"/>
          <w:sz w:val="22"/>
          <w:szCs w:val="22"/>
        </w:rPr>
        <w:t>pkt</w:t>
      </w:r>
      <w:proofErr w:type="spellEnd"/>
      <w:r w:rsidRPr="0056218A">
        <w:rPr>
          <w:rFonts w:asciiTheme="minorHAnsi" w:hAnsiTheme="minorHAnsi" w:cs="Arial"/>
          <w:color w:val="222222"/>
          <w:sz w:val="22"/>
          <w:szCs w:val="22"/>
        </w:rPr>
        <w:t xml:space="preserve"> 1 Czy Zamawiający wyrazi zgodę na zmianę słowa „opóźnienia” na „zwłoki”?</w:t>
      </w:r>
    </w:p>
    <w:p w:rsidR="00B13054" w:rsidRPr="0056218A" w:rsidRDefault="00B13054" w:rsidP="0056218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Odp.: zgodnie z </w:t>
      </w:r>
      <w:proofErr w:type="spellStart"/>
      <w:r>
        <w:rPr>
          <w:rFonts w:asciiTheme="minorHAnsi" w:hAnsiTheme="minorHAnsi" w:cs="Arial"/>
          <w:color w:val="222222"/>
          <w:sz w:val="22"/>
          <w:szCs w:val="22"/>
        </w:rPr>
        <w:t>siwz</w:t>
      </w:r>
      <w:proofErr w:type="spellEnd"/>
    </w:p>
    <w:p w:rsid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lastRenderedPageBreak/>
        <w:t xml:space="preserve">Art. 7 </w:t>
      </w:r>
      <w:proofErr w:type="spellStart"/>
      <w:r w:rsidRPr="0056218A">
        <w:rPr>
          <w:rFonts w:asciiTheme="minorHAnsi" w:hAnsiTheme="minorHAnsi" w:cs="Arial"/>
          <w:color w:val="222222"/>
          <w:sz w:val="22"/>
          <w:szCs w:val="22"/>
        </w:rPr>
        <w:t>pkt</w:t>
      </w:r>
      <w:proofErr w:type="spellEnd"/>
      <w:r w:rsidRPr="0056218A">
        <w:rPr>
          <w:rFonts w:asciiTheme="minorHAnsi" w:hAnsiTheme="minorHAnsi" w:cs="Arial"/>
          <w:color w:val="222222"/>
          <w:sz w:val="22"/>
          <w:szCs w:val="22"/>
        </w:rPr>
        <w:t xml:space="preserve"> 4 lit. b - d Czy Zamawiający wyrazi zgodę, aby uprawnienie do odstąpienia od umowy przysługiwało po bezskutecznym pisemnym wezwaniu Wykonawcy do należytego wykonania umowy z wyznaczeniem dodatkowego terminu, nie krótszego niż 3 dni robocze?</w:t>
      </w:r>
    </w:p>
    <w:p w:rsidR="00B13054" w:rsidRPr="0056218A" w:rsidRDefault="00B13054" w:rsidP="0056218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Odp.: Zgodnie z </w:t>
      </w:r>
      <w:proofErr w:type="spellStart"/>
      <w:r>
        <w:rPr>
          <w:rFonts w:asciiTheme="minorHAnsi" w:hAnsiTheme="minorHAnsi" w:cs="Arial"/>
          <w:color w:val="222222"/>
          <w:sz w:val="22"/>
          <w:szCs w:val="22"/>
        </w:rPr>
        <w:t>siwz</w:t>
      </w:r>
      <w:proofErr w:type="spellEnd"/>
    </w:p>
    <w:p w:rsidR="0056218A" w:rsidRDefault="0056218A" w:rsidP="0056218A">
      <w:pPr>
        <w:shd w:val="clear" w:color="auto" w:fill="FFFFFF"/>
        <w:rPr>
          <w:rFonts w:asciiTheme="minorHAnsi" w:hAnsiTheme="minorHAnsi" w:cs="Arial"/>
          <w:color w:val="222222"/>
          <w:sz w:val="22"/>
          <w:szCs w:val="22"/>
        </w:rPr>
      </w:pPr>
      <w:r w:rsidRPr="0056218A">
        <w:rPr>
          <w:rFonts w:asciiTheme="minorHAnsi" w:hAnsiTheme="minorHAnsi" w:cs="Arial"/>
          <w:color w:val="222222"/>
          <w:sz w:val="22"/>
          <w:szCs w:val="22"/>
        </w:rPr>
        <w:t xml:space="preserve">Art. 8 </w:t>
      </w:r>
      <w:proofErr w:type="spellStart"/>
      <w:r w:rsidRPr="0056218A">
        <w:rPr>
          <w:rFonts w:asciiTheme="minorHAnsi" w:hAnsiTheme="minorHAnsi" w:cs="Arial"/>
          <w:color w:val="222222"/>
          <w:sz w:val="22"/>
          <w:szCs w:val="22"/>
        </w:rPr>
        <w:t>pkt</w:t>
      </w:r>
      <w:proofErr w:type="spellEnd"/>
      <w:r w:rsidRPr="0056218A">
        <w:rPr>
          <w:rFonts w:asciiTheme="minorHAnsi" w:hAnsiTheme="minorHAnsi" w:cs="Arial"/>
          <w:color w:val="222222"/>
          <w:sz w:val="22"/>
          <w:szCs w:val="22"/>
        </w:rPr>
        <w:t xml:space="preserve"> 3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B13054" w:rsidRPr="0056218A" w:rsidRDefault="00B13054" w:rsidP="0056218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Odp.: Tak, Zamawiający dołączy umowę powierzenia przetwarzania danych osobowych do umowy głównej.</w:t>
      </w:r>
    </w:p>
    <w:p w:rsidR="00207280" w:rsidRDefault="00207280" w:rsidP="006164F6">
      <w:pPr>
        <w:rPr>
          <w:rFonts w:asciiTheme="minorHAnsi" w:hAnsiTheme="minorHAnsi"/>
          <w:sz w:val="22"/>
          <w:szCs w:val="22"/>
        </w:rPr>
      </w:pPr>
    </w:p>
    <w:p w:rsidR="00B13054" w:rsidRPr="00B13054" w:rsidRDefault="00B13054" w:rsidP="00B13054">
      <w:pPr>
        <w:suppressAutoHyphens w:val="0"/>
        <w:spacing w:before="100" w:beforeAutospacing="1" w:after="100" w:afterAutospacing="1"/>
        <w:rPr>
          <w:rFonts w:asciiTheme="minorHAnsi" w:hAnsiTheme="minorHAnsi"/>
          <w:sz w:val="22"/>
          <w:szCs w:val="22"/>
          <w:lang w:eastAsia="pl-PL"/>
        </w:rPr>
      </w:pPr>
      <w:r w:rsidRPr="00B13054">
        <w:rPr>
          <w:rFonts w:asciiTheme="minorHAnsi" w:hAnsiTheme="minorHAnsi" w:cs="Courier New"/>
          <w:sz w:val="22"/>
          <w:szCs w:val="22"/>
          <w:lang w:eastAsia="pl-PL"/>
        </w:rPr>
        <w:t>do części nr 4 "Zestawienie parametrów i warunków wymaganych":</w:t>
      </w:r>
    </w:p>
    <w:p w:rsidR="00B13054" w:rsidRPr="00B13054" w:rsidRDefault="00B13054" w:rsidP="00B13054">
      <w:pPr>
        <w:suppressAutoHyphens w:val="0"/>
        <w:spacing w:before="100" w:beforeAutospacing="1" w:after="100" w:afterAutospacing="1"/>
        <w:rPr>
          <w:rFonts w:asciiTheme="minorHAnsi" w:hAnsiTheme="minorHAnsi"/>
          <w:sz w:val="22"/>
          <w:szCs w:val="22"/>
          <w:lang w:eastAsia="pl-PL"/>
        </w:rPr>
      </w:pPr>
      <w:r w:rsidRPr="00B13054">
        <w:rPr>
          <w:rFonts w:asciiTheme="minorHAnsi" w:hAnsiTheme="minorHAnsi" w:cs="Courier New"/>
          <w:sz w:val="22"/>
          <w:szCs w:val="22"/>
          <w:lang w:eastAsia="pl-PL"/>
        </w:rPr>
        <w:t>I. Wymagania ogólne:</w:t>
      </w:r>
    </w:p>
    <w:p w:rsidR="00B13054" w:rsidRDefault="00B13054" w:rsidP="00B13054">
      <w:pPr>
        <w:suppressAutoHyphens w:val="0"/>
        <w:spacing w:before="100" w:beforeAutospacing="1" w:after="100" w:afterAutospacing="1"/>
        <w:rPr>
          <w:rFonts w:asciiTheme="minorHAnsi" w:hAnsiTheme="minorHAnsi" w:cs="Courier New"/>
          <w:sz w:val="22"/>
          <w:szCs w:val="22"/>
          <w:lang w:eastAsia="pl-PL"/>
        </w:rPr>
      </w:pPr>
      <w:r w:rsidRPr="00B13054">
        <w:rPr>
          <w:rFonts w:asciiTheme="minorHAnsi" w:hAnsiTheme="minorHAnsi" w:cs="Courier New"/>
          <w:sz w:val="22"/>
          <w:szCs w:val="22"/>
          <w:lang w:eastAsia="pl-PL"/>
        </w:rPr>
        <w:t>poz. 7: Czy Zamawiający dopuści analizator z zewnętrznym monitorem?</w:t>
      </w:r>
    </w:p>
    <w:p w:rsidR="00B13054" w:rsidRPr="00B13054" w:rsidRDefault="00B13054" w:rsidP="00B13054">
      <w:pPr>
        <w:suppressAutoHyphens w:val="0"/>
        <w:spacing w:before="100" w:beforeAutospacing="1" w:after="100" w:afterAutospacing="1"/>
        <w:rPr>
          <w:rFonts w:asciiTheme="minorHAnsi" w:hAnsiTheme="minorHAnsi"/>
          <w:sz w:val="22"/>
          <w:szCs w:val="22"/>
          <w:lang w:eastAsia="pl-PL"/>
        </w:rPr>
      </w:pPr>
      <w:r>
        <w:rPr>
          <w:rFonts w:asciiTheme="minorHAnsi" w:hAnsiTheme="minorHAnsi" w:cs="Courier New"/>
          <w:sz w:val="22"/>
          <w:szCs w:val="22"/>
          <w:lang w:eastAsia="pl-PL"/>
        </w:rPr>
        <w:t>Odp.: NIE</w:t>
      </w:r>
    </w:p>
    <w:p w:rsidR="00B13054" w:rsidRDefault="00B13054" w:rsidP="00B13054">
      <w:pPr>
        <w:suppressAutoHyphens w:val="0"/>
        <w:spacing w:before="100" w:beforeAutospacing="1" w:after="100" w:afterAutospacing="1"/>
        <w:rPr>
          <w:rFonts w:asciiTheme="minorHAnsi" w:hAnsiTheme="minorHAnsi" w:cs="Courier New"/>
          <w:sz w:val="22"/>
          <w:szCs w:val="22"/>
          <w:lang w:eastAsia="pl-PL"/>
        </w:rPr>
      </w:pPr>
      <w:r w:rsidRPr="00B13054">
        <w:rPr>
          <w:rFonts w:asciiTheme="minorHAnsi" w:hAnsiTheme="minorHAnsi" w:cs="Courier New"/>
          <w:sz w:val="22"/>
          <w:szCs w:val="22"/>
          <w:lang w:eastAsia="pl-PL"/>
        </w:rPr>
        <w:t>poz. 13: Czy Zamawiający dopuści analizator z kalibracją przy pomocy pasków kalibracyjnych?</w:t>
      </w:r>
    </w:p>
    <w:p w:rsidR="00B13054" w:rsidRPr="00B13054" w:rsidRDefault="00B13054" w:rsidP="00B13054">
      <w:pPr>
        <w:suppressAutoHyphens w:val="0"/>
        <w:spacing w:before="100" w:beforeAutospacing="1" w:after="100" w:afterAutospacing="1"/>
        <w:rPr>
          <w:rFonts w:asciiTheme="minorHAnsi" w:hAnsiTheme="minorHAnsi"/>
          <w:sz w:val="22"/>
          <w:szCs w:val="22"/>
          <w:lang w:eastAsia="pl-PL"/>
        </w:rPr>
      </w:pPr>
      <w:r>
        <w:rPr>
          <w:rFonts w:asciiTheme="minorHAnsi" w:hAnsiTheme="minorHAnsi" w:cs="Courier New"/>
          <w:sz w:val="22"/>
          <w:szCs w:val="22"/>
          <w:lang w:eastAsia="pl-PL"/>
        </w:rPr>
        <w:t>Odp.: NIE</w:t>
      </w:r>
    </w:p>
    <w:p w:rsidR="00B13054" w:rsidRPr="00B13054" w:rsidRDefault="00B13054" w:rsidP="00B13054">
      <w:pPr>
        <w:suppressAutoHyphens w:val="0"/>
        <w:spacing w:before="100" w:beforeAutospacing="1" w:after="100" w:afterAutospacing="1"/>
        <w:rPr>
          <w:rFonts w:asciiTheme="minorHAnsi" w:hAnsiTheme="minorHAnsi"/>
          <w:sz w:val="22"/>
          <w:szCs w:val="22"/>
          <w:lang w:eastAsia="pl-PL"/>
        </w:rPr>
      </w:pPr>
      <w:r w:rsidRPr="00B13054">
        <w:rPr>
          <w:rFonts w:asciiTheme="minorHAnsi" w:hAnsiTheme="minorHAnsi"/>
          <w:sz w:val="22"/>
          <w:szCs w:val="22"/>
          <w:lang w:eastAsia="pl-PL"/>
        </w:rPr>
        <w:br/>
      </w:r>
      <w:r w:rsidRPr="00B13054">
        <w:rPr>
          <w:rFonts w:asciiTheme="minorHAnsi" w:hAnsiTheme="minorHAnsi" w:cs="Courier New"/>
          <w:sz w:val="22"/>
          <w:szCs w:val="22"/>
          <w:lang w:eastAsia="pl-PL"/>
        </w:rPr>
        <w:t>Moduł oceny osadu moczu, wymagania graniczne dla modułu oceny osadu moczu:</w:t>
      </w:r>
    </w:p>
    <w:p w:rsidR="00B13054" w:rsidRDefault="00B13054" w:rsidP="00B13054">
      <w:pPr>
        <w:suppressAutoHyphens w:val="0"/>
        <w:spacing w:before="100" w:beforeAutospacing="1" w:after="100" w:afterAutospacing="1"/>
        <w:rPr>
          <w:rFonts w:asciiTheme="minorHAnsi" w:hAnsiTheme="minorHAnsi" w:cs="Courier New"/>
          <w:sz w:val="22"/>
          <w:szCs w:val="22"/>
          <w:lang w:eastAsia="pl-PL"/>
        </w:rPr>
      </w:pPr>
      <w:r w:rsidRPr="00B13054">
        <w:rPr>
          <w:rFonts w:asciiTheme="minorHAnsi" w:hAnsiTheme="minorHAnsi" w:cs="Courier New"/>
          <w:sz w:val="22"/>
          <w:szCs w:val="22"/>
          <w:lang w:eastAsia="pl-PL"/>
        </w:rPr>
        <w:t>poz. 3,4: Czy Zamawiający dopuści moduł z automatyczną klasyfikacją ilościową na 12 elementów?</w:t>
      </w:r>
    </w:p>
    <w:p w:rsidR="00B13054" w:rsidRPr="00B13054" w:rsidRDefault="00B13054" w:rsidP="00B13054">
      <w:pPr>
        <w:suppressAutoHyphens w:val="0"/>
        <w:spacing w:before="100" w:beforeAutospacing="1" w:after="100" w:afterAutospacing="1"/>
        <w:rPr>
          <w:rFonts w:asciiTheme="minorHAnsi" w:hAnsiTheme="minorHAnsi"/>
          <w:sz w:val="22"/>
          <w:szCs w:val="22"/>
          <w:lang w:eastAsia="pl-PL"/>
        </w:rPr>
      </w:pPr>
      <w:r>
        <w:rPr>
          <w:rFonts w:asciiTheme="minorHAnsi" w:hAnsiTheme="minorHAnsi" w:cs="Courier New"/>
          <w:sz w:val="22"/>
          <w:szCs w:val="22"/>
          <w:lang w:eastAsia="pl-PL"/>
        </w:rPr>
        <w:t>Odp.: NIE</w:t>
      </w:r>
    </w:p>
    <w:p w:rsidR="00B13054" w:rsidRDefault="00B13054" w:rsidP="00B13054">
      <w:pPr>
        <w:suppressAutoHyphens w:val="0"/>
        <w:spacing w:before="100" w:beforeAutospacing="1" w:after="100" w:afterAutospacing="1"/>
        <w:rPr>
          <w:rFonts w:asciiTheme="minorHAnsi" w:hAnsiTheme="minorHAnsi" w:cs="Courier New"/>
          <w:sz w:val="22"/>
          <w:szCs w:val="22"/>
          <w:lang w:eastAsia="pl-PL"/>
        </w:rPr>
      </w:pPr>
      <w:r w:rsidRPr="00B13054">
        <w:rPr>
          <w:rFonts w:asciiTheme="minorHAnsi" w:hAnsiTheme="minorHAnsi" w:cs="Courier New"/>
          <w:sz w:val="22"/>
          <w:szCs w:val="22"/>
          <w:lang w:eastAsia="pl-PL"/>
        </w:rPr>
        <w:t>poz. 9: Czy Zamawiający dopuści moduł z dodatkowymi odczynnikami, kalibratorami?</w:t>
      </w:r>
    </w:p>
    <w:p w:rsidR="00B13054" w:rsidRPr="00B13054" w:rsidRDefault="00B13054" w:rsidP="00B13054">
      <w:pPr>
        <w:suppressAutoHyphens w:val="0"/>
        <w:spacing w:before="100" w:beforeAutospacing="1" w:after="100" w:afterAutospacing="1"/>
        <w:rPr>
          <w:rFonts w:asciiTheme="minorHAnsi" w:hAnsiTheme="minorHAnsi"/>
          <w:sz w:val="22"/>
          <w:szCs w:val="22"/>
          <w:lang w:eastAsia="pl-PL"/>
        </w:rPr>
      </w:pPr>
      <w:r>
        <w:rPr>
          <w:rFonts w:asciiTheme="minorHAnsi" w:hAnsiTheme="minorHAnsi" w:cs="Courier New"/>
          <w:sz w:val="22"/>
          <w:szCs w:val="22"/>
          <w:lang w:eastAsia="pl-PL"/>
        </w:rPr>
        <w:t>Odp.: NIE</w:t>
      </w:r>
    </w:p>
    <w:p w:rsidR="00635724" w:rsidRDefault="00635724" w:rsidP="00635724">
      <w:pPr>
        <w:suppressAutoHyphens w:val="0"/>
        <w:spacing w:before="100" w:beforeAutospacing="1" w:after="100" w:afterAutospacing="1"/>
        <w:jc w:val="right"/>
        <w:rPr>
          <w:rFonts w:asciiTheme="minorHAnsi" w:hAnsiTheme="minorHAnsi" w:cs="Arial"/>
          <w:color w:val="000000"/>
          <w:sz w:val="22"/>
          <w:szCs w:val="22"/>
          <w:lang w:eastAsia="pl-PL"/>
        </w:rPr>
      </w:pPr>
      <w:r>
        <w:rPr>
          <w:rFonts w:asciiTheme="minorHAnsi" w:hAnsiTheme="minorHAnsi" w:cs="Arial"/>
          <w:color w:val="000000"/>
          <w:sz w:val="22"/>
          <w:szCs w:val="22"/>
          <w:lang w:eastAsia="pl-PL"/>
        </w:rPr>
        <w:t>Zamawiający:</w:t>
      </w:r>
    </w:p>
    <w:p w:rsidR="00635724" w:rsidRDefault="00635724" w:rsidP="00635724">
      <w:pPr>
        <w:suppressAutoHyphens w:val="0"/>
        <w:spacing w:before="100" w:beforeAutospacing="1" w:after="100" w:afterAutospacing="1"/>
        <w:rPr>
          <w:rFonts w:asciiTheme="minorHAnsi" w:hAnsiTheme="minorHAnsi" w:cs="Arial"/>
          <w:color w:val="000000"/>
          <w:sz w:val="22"/>
          <w:szCs w:val="22"/>
          <w:lang w:eastAsia="pl-PL"/>
        </w:rPr>
      </w:pPr>
    </w:p>
    <w:p w:rsidR="00635724" w:rsidRPr="00635724" w:rsidRDefault="00635724" w:rsidP="00635724">
      <w:pPr>
        <w:suppressAutoHyphens w:val="0"/>
        <w:spacing w:before="100" w:beforeAutospacing="1" w:after="100" w:afterAutospacing="1"/>
        <w:rPr>
          <w:rFonts w:asciiTheme="minorHAnsi" w:hAnsiTheme="minorHAnsi"/>
          <w:sz w:val="22"/>
          <w:szCs w:val="22"/>
          <w:lang w:eastAsia="pl-PL"/>
        </w:rPr>
      </w:pPr>
    </w:p>
    <w:p w:rsidR="00635724" w:rsidRPr="00635724" w:rsidRDefault="00635724" w:rsidP="00635724">
      <w:pPr>
        <w:suppressAutoHyphens w:val="0"/>
        <w:spacing w:before="100" w:beforeAutospacing="1" w:after="100" w:afterAutospacing="1"/>
        <w:rPr>
          <w:rFonts w:asciiTheme="minorHAnsi" w:hAnsiTheme="minorHAnsi"/>
          <w:sz w:val="22"/>
          <w:szCs w:val="22"/>
          <w:lang w:eastAsia="pl-PL"/>
        </w:rPr>
      </w:pPr>
    </w:p>
    <w:p w:rsidR="00635724" w:rsidRPr="00635724" w:rsidRDefault="00635724" w:rsidP="00635724">
      <w:pPr>
        <w:suppressAutoHyphens w:val="0"/>
        <w:spacing w:before="100" w:beforeAutospacing="1" w:after="100" w:afterAutospacing="1"/>
        <w:rPr>
          <w:rFonts w:asciiTheme="minorHAnsi" w:hAnsiTheme="minorHAnsi"/>
          <w:sz w:val="22"/>
          <w:szCs w:val="22"/>
          <w:lang w:eastAsia="pl-PL"/>
        </w:rPr>
      </w:pPr>
      <w:r w:rsidRPr="00635724">
        <w:rPr>
          <w:rFonts w:asciiTheme="minorHAnsi" w:hAnsiTheme="minorHAnsi" w:cs="Arial"/>
          <w:b/>
          <w:bCs/>
          <w:color w:val="000000"/>
          <w:sz w:val="22"/>
          <w:szCs w:val="22"/>
          <w:lang w:eastAsia="pl-PL"/>
        </w:rPr>
        <w:t> </w:t>
      </w:r>
    </w:p>
    <w:p w:rsidR="00635724" w:rsidRPr="00293996" w:rsidRDefault="00635724">
      <w:pPr>
        <w:jc w:val="right"/>
        <w:rPr>
          <w:rFonts w:asciiTheme="minorHAnsi" w:hAnsiTheme="minorHAnsi" w:cs="Tahoma"/>
          <w:bCs/>
          <w:sz w:val="22"/>
          <w:szCs w:val="22"/>
        </w:rPr>
      </w:pPr>
    </w:p>
    <w:sectPr w:rsidR="00635724" w:rsidRPr="00293996" w:rsidSect="00CC1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
    <w:altName w:val="Cambria Math"/>
    <w:charset w:val="EE"/>
    <w:family w:val="roman"/>
    <w:pitch w:val="variable"/>
    <w:sig w:usb0="00000001" w:usb1="5000E07B" w:usb2="00000000" w:usb3="00000000" w:csb0="0000019F" w:csb1="00000000"/>
  </w:font>
  <w:font w:name="TimesNewRomanPS-BoldMT">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C"/>
    <w:multiLevelType w:val="singleLevel"/>
    <w:tmpl w:val="0000000C"/>
    <w:name w:val="WW8Num12"/>
    <w:lvl w:ilvl="0">
      <w:start w:val="1"/>
      <w:numFmt w:val="decimal"/>
      <w:lvlText w:val="%1."/>
      <w:lvlJc w:val="left"/>
      <w:pPr>
        <w:tabs>
          <w:tab w:val="num" w:pos="523"/>
        </w:tabs>
        <w:ind w:left="523" w:hanging="360"/>
      </w:pPr>
    </w:lvl>
  </w:abstractNum>
  <w:abstractNum w:abstractNumId="2">
    <w:nsid w:val="011E78F9"/>
    <w:multiLevelType w:val="hybridMultilevel"/>
    <w:tmpl w:val="2B2CBC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F639B5"/>
    <w:multiLevelType w:val="hybridMultilevel"/>
    <w:tmpl w:val="49EAF498"/>
    <w:lvl w:ilvl="0" w:tplc="920EBAC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nsid w:val="0E1C0238"/>
    <w:multiLevelType w:val="hybridMultilevel"/>
    <w:tmpl w:val="8572F826"/>
    <w:lvl w:ilvl="0" w:tplc="8CB46448">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5">
    <w:nsid w:val="116B6D43"/>
    <w:multiLevelType w:val="multilevel"/>
    <w:tmpl w:val="F3AE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56964"/>
    <w:multiLevelType w:val="hybridMultilevel"/>
    <w:tmpl w:val="B9E89C8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AF11F1A"/>
    <w:multiLevelType w:val="singleLevel"/>
    <w:tmpl w:val="0000000C"/>
    <w:lvl w:ilvl="0">
      <w:start w:val="1"/>
      <w:numFmt w:val="decimal"/>
      <w:lvlText w:val="%1."/>
      <w:lvlJc w:val="left"/>
      <w:pPr>
        <w:tabs>
          <w:tab w:val="num" w:pos="523"/>
        </w:tabs>
        <w:ind w:left="523" w:hanging="360"/>
      </w:pPr>
    </w:lvl>
  </w:abstractNum>
  <w:abstractNum w:abstractNumId="8">
    <w:nsid w:val="3D576AC0"/>
    <w:multiLevelType w:val="multilevel"/>
    <w:tmpl w:val="3B30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0B6631"/>
    <w:multiLevelType w:val="multilevel"/>
    <w:tmpl w:val="5102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D43B8B"/>
    <w:multiLevelType w:val="hybridMultilevel"/>
    <w:tmpl w:val="4504F69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D70ADA"/>
    <w:multiLevelType w:val="hybridMultilevel"/>
    <w:tmpl w:val="657826E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183A2B"/>
    <w:multiLevelType w:val="hybridMultilevel"/>
    <w:tmpl w:val="C8783E9C"/>
    <w:lvl w:ilvl="0" w:tplc="4268F2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B54DCE"/>
    <w:multiLevelType w:val="multilevel"/>
    <w:tmpl w:val="23D03E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1AC7659"/>
    <w:multiLevelType w:val="hybridMultilevel"/>
    <w:tmpl w:val="039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F414F"/>
    <w:multiLevelType w:val="hybridMultilevel"/>
    <w:tmpl w:val="54907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2AB2397"/>
    <w:multiLevelType w:val="hybridMultilevel"/>
    <w:tmpl w:val="FBCE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65EFF"/>
    <w:multiLevelType w:val="hybridMultilevel"/>
    <w:tmpl w:val="5F247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0272A2"/>
    <w:multiLevelType w:val="multilevel"/>
    <w:tmpl w:val="0382D5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2"/>
  </w:num>
  <w:num w:numId="3">
    <w:abstractNumId w:val="0"/>
  </w:num>
  <w:num w:numId="4">
    <w:abstractNumId w:val="12"/>
  </w:num>
  <w:num w:numId="5">
    <w:abstractNumId w:val="11"/>
  </w:num>
  <w:num w:numId="6">
    <w:abstractNumId w:val="1"/>
  </w:num>
  <w:num w:numId="7">
    <w:abstractNumId w:val="7"/>
  </w:num>
  <w:num w:numId="8">
    <w:abstractNumId w:val="5"/>
  </w:num>
  <w:num w:numId="9">
    <w:abstractNumId w:val="17"/>
  </w:num>
  <w:num w:numId="10">
    <w:abstractNumId w:val="15"/>
  </w:num>
  <w:num w:numId="11">
    <w:abstractNumId w:val="10"/>
  </w:num>
  <w:num w:numId="12">
    <w:abstractNumId w:val="3"/>
  </w:num>
  <w:num w:numId="13">
    <w:abstractNumId w:val="16"/>
  </w:num>
  <w:num w:numId="14">
    <w:abstractNumId w:val="4"/>
  </w:num>
  <w:num w:numId="15">
    <w:abstractNumId w:val="14"/>
  </w:num>
  <w:num w:numId="16">
    <w:abstractNumId w:val="18"/>
  </w:num>
  <w:num w:numId="17">
    <w:abstractNumId w:val="13"/>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64F6"/>
    <w:rsid w:val="0002696A"/>
    <w:rsid w:val="00082EDA"/>
    <w:rsid w:val="00083479"/>
    <w:rsid w:val="000E765E"/>
    <w:rsid w:val="000F080F"/>
    <w:rsid w:val="000F74C9"/>
    <w:rsid w:val="00100F41"/>
    <w:rsid w:val="0014278F"/>
    <w:rsid w:val="001524BD"/>
    <w:rsid w:val="001547D2"/>
    <w:rsid w:val="00196092"/>
    <w:rsid w:val="001A7126"/>
    <w:rsid w:val="001C7374"/>
    <w:rsid w:val="001E1B2F"/>
    <w:rsid w:val="00207280"/>
    <w:rsid w:val="002142AA"/>
    <w:rsid w:val="00247E34"/>
    <w:rsid w:val="00281C5C"/>
    <w:rsid w:val="0028438A"/>
    <w:rsid w:val="002845C6"/>
    <w:rsid w:val="00293996"/>
    <w:rsid w:val="002A3C0F"/>
    <w:rsid w:val="002B3867"/>
    <w:rsid w:val="002E5834"/>
    <w:rsid w:val="002F46A1"/>
    <w:rsid w:val="0035623D"/>
    <w:rsid w:val="00385A9E"/>
    <w:rsid w:val="00392A14"/>
    <w:rsid w:val="00393963"/>
    <w:rsid w:val="003B6121"/>
    <w:rsid w:val="003D03A7"/>
    <w:rsid w:val="003D166B"/>
    <w:rsid w:val="003D20BE"/>
    <w:rsid w:val="003D6AC2"/>
    <w:rsid w:val="0041388D"/>
    <w:rsid w:val="00420DAA"/>
    <w:rsid w:val="00462C27"/>
    <w:rsid w:val="00481C9C"/>
    <w:rsid w:val="00496FDE"/>
    <w:rsid w:val="004C339D"/>
    <w:rsid w:val="005027FE"/>
    <w:rsid w:val="00540F10"/>
    <w:rsid w:val="0056218A"/>
    <w:rsid w:val="005D1FB7"/>
    <w:rsid w:val="005D587E"/>
    <w:rsid w:val="005F5E5C"/>
    <w:rsid w:val="006164F6"/>
    <w:rsid w:val="0062443C"/>
    <w:rsid w:val="00635724"/>
    <w:rsid w:val="006464E5"/>
    <w:rsid w:val="006A4E25"/>
    <w:rsid w:val="006C584A"/>
    <w:rsid w:val="006F25FD"/>
    <w:rsid w:val="0072167C"/>
    <w:rsid w:val="00771B44"/>
    <w:rsid w:val="00794DB4"/>
    <w:rsid w:val="007B0C1A"/>
    <w:rsid w:val="00832F27"/>
    <w:rsid w:val="008719FA"/>
    <w:rsid w:val="008F336D"/>
    <w:rsid w:val="00907B5E"/>
    <w:rsid w:val="009332C5"/>
    <w:rsid w:val="00990406"/>
    <w:rsid w:val="00993DBB"/>
    <w:rsid w:val="009D69A8"/>
    <w:rsid w:val="009F14E7"/>
    <w:rsid w:val="009F6D80"/>
    <w:rsid w:val="00A264D6"/>
    <w:rsid w:val="00A41777"/>
    <w:rsid w:val="00A655C1"/>
    <w:rsid w:val="00A71223"/>
    <w:rsid w:val="00A86568"/>
    <w:rsid w:val="00AB2F1E"/>
    <w:rsid w:val="00AC5863"/>
    <w:rsid w:val="00B13054"/>
    <w:rsid w:val="00B172E2"/>
    <w:rsid w:val="00B54852"/>
    <w:rsid w:val="00B86C23"/>
    <w:rsid w:val="00B92CEB"/>
    <w:rsid w:val="00BA0B8C"/>
    <w:rsid w:val="00BA7009"/>
    <w:rsid w:val="00BD79E5"/>
    <w:rsid w:val="00C21F26"/>
    <w:rsid w:val="00C604EC"/>
    <w:rsid w:val="00C85D86"/>
    <w:rsid w:val="00C86882"/>
    <w:rsid w:val="00CC1A35"/>
    <w:rsid w:val="00CD2F60"/>
    <w:rsid w:val="00D018DC"/>
    <w:rsid w:val="00D02C13"/>
    <w:rsid w:val="00D21D8E"/>
    <w:rsid w:val="00D30BFB"/>
    <w:rsid w:val="00D536F4"/>
    <w:rsid w:val="00D557CE"/>
    <w:rsid w:val="00D835B5"/>
    <w:rsid w:val="00D904CD"/>
    <w:rsid w:val="00D934A9"/>
    <w:rsid w:val="00D96296"/>
    <w:rsid w:val="00DD6ECA"/>
    <w:rsid w:val="00DE4A7E"/>
    <w:rsid w:val="00DF541A"/>
    <w:rsid w:val="00E14700"/>
    <w:rsid w:val="00E44DF0"/>
    <w:rsid w:val="00E561B4"/>
    <w:rsid w:val="00E57ED3"/>
    <w:rsid w:val="00E7200B"/>
    <w:rsid w:val="00EB54FD"/>
    <w:rsid w:val="00ED36D7"/>
    <w:rsid w:val="00ED4E60"/>
    <w:rsid w:val="00F60753"/>
    <w:rsid w:val="00F74693"/>
    <w:rsid w:val="00FB3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4F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164F6"/>
    <w:pPr>
      <w:suppressAutoHyphens w:val="0"/>
      <w:spacing w:before="280" w:after="119"/>
    </w:pPr>
  </w:style>
  <w:style w:type="character" w:customStyle="1" w:styleId="TytuZnak">
    <w:name w:val="Tytuł Znak"/>
    <w:aliases w:val="Znak Znak"/>
    <w:basedOn w:val="Domylnaczcionkaakapitu"/>
    <w:link w:val="Tytu"/>
    <w:locked/>
    <w:rsid w:val="006164F6"/>
    <w:rPr>
      <w:rFonts w:ascii="Arial" w:hAnsi="Arial" w:cs="Arial"/>
      <w:b/>
      <w:bCs/>
      <w:kern w:val="2"/>
      <w:sz w:val="32"/>
      <w:szCs w:val="32"/>
      <w:lang w:eastAsia="ar-SA"/>
    </w:rPr>
  </w:style>
  <w:style w:type="paragraph" w:styleId="Tytu">
    <w:name w:val="Title"/>
    <w:aliases w:val="Znak"/>
    <w:basedOn w:val="Normalny"/>
    <w:next w:val="Normalny"/>
    <w:link w:val="TytuZnak"/>
    <w:qFormat/>
    <w:rsid w:val="006164F6"/>
    <w:pPr>
      <w:jc w:val="center"/>
    </w:pPr>
    <w:rPr>
      <w:rFonts w:ascii="Arial" w:eastAsiaTheme="minorHAnsi" w:hAnsi="Arial" w:cs="Arial"/>
      <w:b/>
      <w:bCs/>
      <w:kern w:val="2"/>
      <w:sz w:val="32"/>
      <w:szCs w:val="32"/>
    </w:rPr>
  </w:style>
  <w:style w:type="character" w:customStyle="1" w:styleId="TytuZnak1">
    <w:name w:val="Tytuł Znak1"/>
    <w:basedOn w:val="Domylnaczcionkaakapitu"/>
    <w:link w:val="Tytu"/>
    <w:uiPriority w:val="10"/>
    <w:rsid w:val="006164F6"/>
    <w:rPr>
      <w:rFonts w:asciiTheme="majorHAnsi" w:eastAsiaTheme="majorEastAsia" w:hAnsiTheme="majorHAnsi" w:cstheme="majorBidi"/>
      <w:color w:val="17365D" w:themeColor="text2" w:themeShade="BF"/>
      <w:spacing w:val="5"/>
      <w:kern w:val="28"/>
      <w:sz w:val="52"/>
      <w:szCs w:val="52"/>
      <w:lang w:eastAsia="ar-SA"/>
    </w:rPr>
  </w:style>
  <w:style w:type="paragraph" w:styleId="Akapitzlist">
    <w:name w:val="List Paragraph"/>
    <w:basedOn w:val="Normalny"/>
    <w:qFormat/>
    <w:rsid w:val="006164F6"/>
    <w:pPr>
      <w:ind w:left="720"/>
      <w:contextualSpacing/>
    </w:pPr>
  </w:style>
  <w:style w:type="paragraph" w:customStyle="1" w:styleId="s14">
    <w:name w:val="s14"/>
    <w:basedOn w:val="Normalny"/>
    <w:rsid w:val="00DF541A"/>
    <w:pPr>
      <w:suppressAutoHyphens w:val="0"/>
      <w:spacing w:before="100" w:beforeAutospacing="1" w:after="100" w:afterAutospacing="1"/>
    </w:pPr>
    <w:rPr>
      <w:rFonts w:eastAsiaTheme="minorHAnsi"/>
      <w:lang w:eastAsia="pl-PL"/>
    </w:rPr>
  </w:style>
  <w:style w:type="character" w:customStyle="1" w:styleId="s13">
    <w:name w:val="s13"/>
    <w:basedOn w:val="Domylnaczcionkaakapitu"/>
    <w:rsid w:val="00DF541A"/>
  </w:style>
  <w:style w:type="character" w:customStyle="1" w:styleId="apple-converted-space">
    <w:name w:val="apple-converted-space"/>
    <w:basedOn w:val="Domylnaczcionkaakapitu"/>
    <w:rsid w:val="009332C5"/>
  </w:style>
  <w:style w:type="paragraph" w:customStyle="1" w:styleId="WW-Zwykytekst">
    <w:name w:val="WW-Zwykły tekst"/>
    <w:basedOn w:val="Normalny"/>
    <w:rsid w:val="003D6AC2"/>
    <w:rPr>
      <w:rFonts w:ascii="Courier New" w:hAnsi="Courier New"/>
    </w:rPr>
  </w:style>
  <w:style w:type="character" w:customStyle="1" w:styleId="moz-txt-tag">
    <w:name w:val="moz-txt-tag"/>
    <w:rsid w:val="003D03A7"/>
  </w:style>
  <w:style w:type="paragraph" w:styleId="Lista2">
    <w:name w:val="List 2"/>
    <w:basedOn w:val="Normalny"/>
    <w:uiPriority w:val="99"/>
    <w:semiHidden/>
    <w:unhideWhenUsed/>
    <w:rsid w:val="005D587E"/>
    <w:pPr>
      <w:widowControl w:val="0"/>
      <w:ind w:left="566" w:hanging="283"/>
      <w:contextualSpacing/>
    </w:pPr>
    <w:rPr>
      <w:rFonts w:eastAsia="SimSun" w:cs="Mangal"/>
      <w:kern w:val="2"/>
      <w:szCs w:val="21"/>
      <w:lang w:eastAsia="hi-IN" w:bidi="hi-IN"/>
    </w:rPr>
  </w:style>
  <w:style w:type="paragraph" w:styleId="Bezodstpw">
    <w:name w:val="No Spacing"/>
    <w:uiPriority w:val="1"/>
    <w:qFormat/>
    <w:rsid w:val="00D018DC"/>
    <w:pPr>
      <w:spacing w:after="0" w:line="240" w:lineRule="auto"/>
    </w:pPr>
    <w:rPr>
      <w:rFonts w:ascii="Calibri" w:eastAsia="Calibri" w:hAnsi="Calibri" w:cs="Calibri"/>
    </w:rPr>
  </w:style>
  <w:style w:type="paragraph" w:styleId="Tekstpodstawowywcity3">
    <w:name w:val="Body Text Indent 3"/>
    <w:basedOn w:val="Normalny"/>
    <w:link w:val="Tekstpodstawowywcity3Znak"/>
    <w:rsid w:val="002F46A1"/>
    <w:pPr>
      <w:suppressAutoHyphens w:val="0"/>
      <w:ind w:firstLine="284"/>
      <w:jc w:val="both"/>
    </w:pPr>
    <w:rPr>
      <w:sz w:val="22"/>
      <w:szCs w:val="20"/>
      <w:lang w:eastAsia="en-US"/>
    </w:rPr>
  </w:style>
  <w:style w:type="character" w:customStyle="1" w:styleId="Tekstpodstawowywcity3Znak">
    <w:name w:val="Tekst podstawowy wcięty 3 Znak"/>
    <w:basedOn w:val="Domylnaczcionkaakapitu"/>
    <w:link w:val="Tekstpodstawowywcity3"/>
    <w:rsid w:val="002F46A1"/>
    <w:rPr>
      <w:rFonts w:ascii="Times New Roman" w:eastAsia="Times New Roman" w:hAnsi="Times New Roman" w:cs="Times New Roman"/>
      <w:szCs w:val="20"/>
    </w:rPr>
  </w:style>
  <w:style w:type="paragraph" w:customStyle="1" w:styleId="BidObject">
    <w:name w:val="Bid_Object"/>
    <w:basedOn w:val="Normalny"/>
    <w:rsid w:val="0056218A"/>
    <w:pPr>
      <w:suppressAutoHyphens w:val="0"/>
      <w:spacing w:line="276" w:lineRule="auto"/>
      <w:jc w:val="center"/>
    </w:pPr>
    <w:rPr>
      <w:rFonts w:ascii="Minion" w:eastAsia="Calibri" w:hAnsi="Minion"/>
      <w:sz w:val="32"/>
      <w:szCs w:val="22"/>
      <w:lang w:eastAsia="en-US"/>
    </w:rPr>
  </w:style>
  <w:style w:type="character" w:styleId="HTML-staaszeroko">
    <w:name w:val="HTML Typewriter"/>
    <w:basedOn w:val="Domylnaczcionkaakapitu"/>
    <w:uiPriority w:val="99"/>
    <w:semiHidden/>
    <w:unhideWhenUsed/>
    <w:rsid w:val="00B1305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7917630">
      <w:bodyDiv w:val="1"/>
      <w:marLeft w:val="0"/>
      <w:marRight w:val="0"/>
      <w:marTop w:val="0"/>
      <w:marBottom w:val="0"/>
      <w:divBdr>
        <w:top w:val="none" w:sz="0" w:space="0" w:color="auto"/>
        <w:left w:val="none" w:sz="0" w:space="0" w:color="auto"/>
        <w:bottom w:val="none" w:sz="0" w:space="0" w:color="auto"/>
        <w:right w:val="none" w:sz="0" w:space="0" w:color="auto"/>
      </w:divBdr>
    </w:div>
    <w:div w:id="221715314">
      <w:bodyDiv w:val="1"/>
      <w:marLeft w:val="0"/>
      <w:marRight w:val="0"/>
      <w:marTop w:val="0"/>
      <w:marBottom w:val="0"/>
      <w:divBdr>
        <w:top w:val="none" w:sz="0" w:space="0" w:color="auto"/>
        <w:left w:val="none" w:sz="0" w:space="0" w:color="auto"/>
        <w:bottom w:val="none" w:sz="0" w:space="0" w:color="auto"/>
        <w:right w:val="none" w:sz="0" w:space="0" w:color="auto"/>
      </w:divBdr>
      <w:divsChild>
        <w:div w:id="1173573542">
          <w:marLeft w:val="0"/>
          <w:marRight w:val="0"/>
          <w:marTop w:val="0"/>
          <w:marBottom w:val="0"/>
          <w:divBdr>
            <w:top w:val="none" w:sz="0" w:space="0" w:color="auto"/>
            <w:left w:val="none" w:sz="0" w:space="0" w:color="auto"/>
            <w:bottom w:val="none" w:sz="0" w:space="0" w:color="auto"/>
            <w:right w:val="none" w:sz="0" w:space="0" w:color="auto"/>
          </w:divBdr>
          <w:divsChild>
            <w:div w:id="205416754">
              <w:marLeft w:val="0"/>
              <w:marRight w:val="0"/>
              <w:marTop w:val="0"/>
              <w:marBottom w:val="0"/>
              <w:divBdr>
                <w:top w:val="none" w:sz="0" w:space="0" w:color="auto"/>
                <w:left w:val="none" w:sz="0" w:space="0" w:color="auto"/>
                <w:bottom w:val="none" w:sz="0" w:space="0" w:color="auto"/>
                <w:right w:val="none" w:sz="0" w:space="0" w:color="auto"/>
              </w:divBdr>
              <w:divsChild>
                <w:div w:id="799154659">
                  <w:marLeft w:val="0"/>
                  <w:marRight w:val="0"/>
                  <w:marTop w:val="0"/>
                  <w:marBottom w:val="0"/>
                  <w:divBdr>
                    <w:top w:val="none" w:sz="0" w:space="0" w:color="auto"/>
                    <w:left w:val="none" w:sz="0" w:space="0" w:color="auto"/>
                    <w:bottom w:val="none" w:sz="0" w:space="0" w:color="auto"/>
                    <w:right w:val="none" w:sz="0" w:space="0" w:color="auto"/>
                  </w:divBdr>
                  <w:divsChild>
                    <w:div w:id="1186484671">
                      <w:marLeft w:val="0"/>
                      <w:marRight w:val="0"/>
                      <w:marTop w:val="0"/>
                      <w:marBottom w:val="0"/>
                      <w:divBdr>
                        <w:top w:val="none" w:sz="0" w:space="0" w:color="auto"/>
                        <w:left w:val="none" w:sz="0" w:space="0" w:color="auto"/>
                        <w:bottom w:val="none" w:sz="0" w:space="0" w:color="auto"/>
                        <w:right w:val="none" w:sz="0" w:space="0" w:color="auto"/>
                      </w:divBdr>
                      <w:divsChild>
                        <w:div w:id="544368776">
                          <w:marLeft w:val="0"/>
                          <w:marRight w:val="0"/>
                          <w:marTop w:val="0"/>
                          <w:marBottom w:val="0"/>
                          <w:divBdr>
                            <w:top w:val="none" w:sz="0" w:space="0" w:color="auto"/>
                            <w:left w:val="none" w:sz="0" w:space="0" w:color="auto"/>
                            <w:bottom w:val="none" w:sz="0" w:space="0" w:color="auto"/>
                            <w:right w:val="none" w:sz="0" w:space="0" w:color="auto"/>
                          </w:divBdr>
                          <w:divsChild>
                            <w:div w:id="222374434">
                              <w:marLeft w:val="0"/>
                              <w:marRight w:val="0"/>
                              <w:marTop w:val="0"/>
                              <w:marBottom w:val="0"/>
                              <w:divBdr>
                                <w:top w:val="none" w:sz="0" w:space="0" w:color="auto"/>
                                <w:left w:val="none" w:sz="0" w:space="0" w:color="auto"/>
                                <w:bottom w:val="none" w:sz="0" w:space="0" w:color="auto"/>
                                <w:right w:val="none" w:sz="0" w:space="0" w:color="auto"/>
                              </w:divBdr>
                              <w:divsChild>
                                <w:div w:id="1716852331">
                                  <w:marLeft w:val="0"/>
                                  <w:marRight w:val="0"/>
                                  <w:marTop w:val="0"/>
                                  <w:marBottom w:val="0"/>
                                  <w:divBdr>
                                    <w:top w:val="none" w:sz="0" w:space="0" w:color="auto"/>
                                    <w:left w:val="none" w:sz="0" w:space="0" w:color="auto"/>
                                    <w:bottom w:val="none" w:sz="0" w:space="0" w:color="auto"/>
                                    <w:right w:val="none" w:sz="0" w:space="0" w:color="auto"/>
                                  </w:divBdr>
                                  <w:divsChild>
                                    <w:div w:id="1879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4490">
                              <w:marLeft w:val="0"/>
                              <w:marRight w:val="0"/>
                              <w:marTop w:val="0"/>
                              <w:marBottom w:val="0"/>
                              <w:divBdr>
                                <w:top w:val="none" w:sz="0" w:space="0" w:color="auto"/>
                                <w:left w:val="none" w:sz="0" w:space="0" w:color="auto"/>
                                <w:bottom w:val="none" w:sz="0" w:space="0" w:color="auto"/>
                                <w:right w:val="none" w:sz="0" w:space="0" w:color="auto"/>
                              </w:divBdr>
                            </w:div>
                            <w:div w:id="2863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6619">
          <w:marLeft w:val="0"/>
          <w:marRight w:val="0"/>
          <w:marTop w:val="0"/>
          <w:marBottom w:val="0"/>
          <w:divBdr>
            <w:top w:val="none" w:sz="0" w:space="0" w:color="auto"/>
            <w:left w:val="none" w:sz="0" w:space="0" w:color="auto"/>
            <w:bottom w:val="none" w:sz="0" w:space="0" w:color="auto"/>
            <w:right w:val="none" w:sz="0" w:space="0" w:color="auto"/>
          </w:divBdr>
        </w:div>
        <w:div w:id="1721977761">
          <w:marLeft w:val="0"/>
          <w:marRight w:val="0"/>
          <w:marTop w:val="0"/>
          <w:marBottom w:val="0"/>
          <w:divBdr>
            <w:top w:val="none" w:sz="0" w:space="0" w:color="auto"/>
            <w:left w:val="none" w:sz="0" w:space="0" w:color="auto"/>
            <w:bottom w:val="none" w:sz="0" w:space="0" w:color="auto"/>
            <w:right w:val="none" w:sz="0" w:space="0" w:color="auto"/>
          </w:divBdr>
        </w:div>
      </w:divsChild>
    </w:div>
    <w:div w:id="553125664">
      <w:bodyDiv w:val="1"/>
      <w:marLeft w:val="0"/>
      <w:marRight w:val="0"/>
      <w:marTop w:val="0"/>
      <w:marBottom w:val="0"/>
      <w:divBdr>
        <w:top w:val="none" w:sz="0" w:space="0" w:color="auto"/>
        <w:left w:val="none" w:sz="0" w:space="0" w:color="auto"/>
        <w:bottom w:val="none" w:sz="0" w:space="0" w:color="auto"/>
        <w:right w:val="none" w:sz="0" w:space="0" w:color="auto"/>
      </w:divBdr>
    </w:div>
    <w:div w:id="700591054">
      <w:bodyDiv w:val="1"/>
      <w:marLeft w:val="0"/>
      <w:marRight w:val="0"/>
      <w:marTop w:val="0"/>
      <w:marBottom w:val="0"/>
      <w:divBdr>
        <w:top w:val="none" w:sz="0" w:space="0" w:color="auto"/>
        <w:left w:val="none" w:sz="0" w:space="0" w:color="auto"/>
        <w:bottom w:val="none" w:sz="0" w:space="0" w:color="auto"/>
        <w:right w:val="none" w:sz="0" w:space="0" w:color="auto"/>
      </w:divBdr>
    </w:div>
    <w:div w:id="1165509981">
      <w:bodyDiv w:val="1"/>
      <w:marLeft w:val="0"/>
      <w:marRight w:val="0"/>
      <w:marTop w:val="0"/>
      <w:marBottom w:val="0"/>
      <w:divBdr>
        <w:top w:val="none" w:sz="0" w:space="0" w:color="auto"/>
        <w:left w:val="none" w:sz="0" w:space="0" w:color="auto"/>
        <w:bottom w:val="none" w:sz="0" w:space="0" w:color="auto"/>
        <w:right w:val="none" w:sz="0" w:space="0" w:color="auto"/>
      </w:divBdr>
    </w:div>
    <w:div w:id="1171945176">
      <w:bodyDiv w:val="1"/>
      <w:marLeft w:val="0"/>
      <w:marRight w:val="0"/>
      <w:marTop w:val="0"/>
      <w:marBottom w:val="0"/>
      <w:divBdr>
        <w:top w:val="none" w:sz="0" w:space="0" w:color="auto"/>
        <w:left w:val="none" w:sz="0" w:space="0" w:color="auto"/>
        <w:bottom w:val="none" w:sz="0" w:space="0" w:color="auto"/>
        <w:right w:val="none" w:sz="0" w:space="0" w:color="auto"/>
      </w:divBdr>
    </w:div>
    <w:div w:id="1355884820">
      <w:bodyDiv w:val="1"/>
      <w:marLeft w:val="0"/>
      <w:marRight w:val="0"/>
      <w:marTop w:val="0"/>
      <w:marBottom w:val="0"/>
      <w:divBdr>
        <w:top w:val="none" w:sz="0" w:space="0" w:color="auto"/>
        <w:left w:val="none" w:sz="0" w:space="0" w:color="auto"/>
        <w:bottom w:val="none" w:sz="0" w:space="0" w:color="auto"/>
        <w:right w:val="none" w:sz="0" w:space="0" w:color="auto"/>
      </w:divBdr>
    </w:div>
    <w:div w:id="1602493024">
      <w:bodyDiv w:val="1"/>
      <w:marLeft w:val="0"/>
      <w:marRight w:val="0"/>
      <w:marTop w:val="0"/>
      <w:marBottom w:val="0"/>
      <w:divBdr>
        <w:top w:val="none" w:sz="0" w:space="0" w:color="auto"/>
        <w:left w:val="none" w:sz="0" w:space="0" w:color="auto"/>
        <w:bottom w:val="none" w:sz="0" w:space="0" w:color="auto"/>
        <w:right w:val="none" w:sz="0" w:space="0" w:color="auto"/>
      </w:divBdr>
    </w:div>
    <w:div w:id="1737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2019-11-19T11:01:00Z</cp:lastPrinted>
  <dcterms:created xsi:type="dcterms:W3CDTF">2019-11-19T11:05:00Z</dcterms:created>
  <dcterms:modified xsi:type="dcterms:W3CDTF">2019-11-19T11:05:00Z</dcterms:modified>
</cp:coreProperties>
</file>