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D42F33" w:rsidRDefault="0005019C" w:rsidP="00D53A41">
      <w:pPr>
        <w:pStyle w:val="NormalnyWeb"/>
        <w:spacing w:before="0" w:after="0"/>
      </w:pPr>
    </w:p>
    <w:p w:rsidR="0005019C" w:rsidRPr="00D42F33" w:rsidRDefault="00E577C6" w:rsidP="0005019C">
      <w:pPr>
        <w:pStyle w:val="NormalnyWeb"/>
        <w:spacing w:before="0" w:after="0"/>
        <w:jc w:val="right"/>
      </w:pPr>
      <w:r w:rsidRPr="00D42F33">
        <w:t>Lubaczów , dn.  04.09</w:t>
      </w:r>
      <w:r w:rsidR="0005019C" w:rsidRPr="00D42F33">
        <w:t>.201</w:t>
      </w:r>
      <w:r w:rsidRPr="00D42F33">
        <w:t>8</w:t>
      </w:r>
    </w:p>
    <w:p w:rsidR="0005019C" w:rsidRPr="00D42F33" w:rsidRDefault="0005019C" w:rsidP="00D53A41">
      <w:pPr>
        <w:pStyle w:val="NormalnyWeb"/>
        <w:spacing w:before="0" w:after="0"/>
      </w:pPr>
    </w:p>
    <w:p w:rsidR="00D53A41" w:rsidRPr="00D42F33" w:rsidRDefault="00D53A41" w:rsidP="00D53A41">
      <w:pPr>
        <w:pStyle w:val="NormalnyWeb"/>
        <w:spacing w:before="0" w:after="0"/>
        <w:rPr>
          <w:sz w:val="22"/>
          <w:szCs w:val="22"/>
        </w:rPr>
      </w:pPr>
      <w:r w:rsidRPr="00D42F33">
        <w:t>ZP.261.</w:t>
      </w:r>
      <w:r w:rsidR="004C3862" w:rsidRPr="00D42F33">
        <w:t>8</w:t>
      </w:r>
      <w:r w:rsidR="00E577C6" w:rsidRPr="00D42F33">
        <w:t>.2018</w:t>
      </w:r>
    </w:p>
    <w:p w:rsidR="00D53A41" w:rsidRPr="00D42F33" w:rsidRDefault="00D53A41" w:rsidP="00D53A41">
      <w:pPr>
        <w:pStyle w:val="NormalnyWeb"/>
        <w:spacing w:before="0" w:after="0"/>
        <w:jc w:val="center"/>
        <w:rPr>
          <w:sz w:val="22"/>
          <w:szCs w:val="22"/>
        </w:rPr>
      </w:pPr>
    </w:p>
    <w:p w:rsidR="00D53A41" w:rsidRPr="00D42F33" w:rsidRDefault="00D53A41" w:rsidP="00D53A41">
      <w:pPr>
        <w:pStyle w:val="NormalnyWeb"/>
        <w:spacing w:before="0" w:after="0"/>
        <w:jc w:val="center"/>
        <w:rPr>
          <w:sz w:val="22"/>
          <w:szCs w:val="22"/>
        </w:rPr>
      </w:pPr>
    </w:p>
    <w:p w:rsidR="00D53A41" w:rsidRPr="00D42F33" w:rsidRDefault="00D53A41" w:rsidP="00D53A41">
      <w:pPr>
        <w:pStyle w:val="NormalnyWeb"/>
        <w:spacing w:before="0" w:after="0"/>
        <w:jc w:val="center"/>
        <w:rPr>
          <w:sz w:val="22"/>
          <w:szCs w:val="22"/>
        </w:rPr>
      </w:pPr>
    </w:p>
    <w:p w:rsidR="00D53A41" w:rsidRPr="00D42F33" w:rsidRDefault="00D53A41" w:rsidP="00D53A41">
      <w:pPr>
        <w:pStyle w:val="NormalnyWeb"/>
        <w:spacing w:before="0" w:after="0"/>
        <w:jc w:val="center"/>
        <w:rPr>
          <w:sz w:val="22"/>
          <w:szCs w:val="22"/>
        </w:rPr>
      </w:pPr>
      <w:r w:rsidRPr="00D42F33">
        <w:rPr>
          <w:sz w:val="22"/>
          <w:szCs w:val="22"/>
        </w:rPr>
        <w:t>Wszyscy uczestnicy postępowania</w:t>
      </w:r>
    </w:p>
    <w:p w:rsidR="00D53A41" w:rsidRPr="00D42F33" w:rsidRDefault="00D53A41" w:rsidP="00D53A41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D53A41" w:rsidRPr="00D42F33" w:rsidRDefault="00D53A41" w:rsidP="00D53A41">
      <w:pPr>
        <w:jc w:val="center"/>
      </w:pPr>
    </w:p>
    <w:p w:rsidR="00D53A41" w:rsidRPr="00D42F33" w:rsidRDefault="00D53A41" w:rsidP="00D53A41">
      <w:pPr>
        <w:jc w:val="center"/>
      </w:pPr>
      <w:r w:rsidRPr="00D42F33">
        <w:t>Wyjaśnienia</w:t>
      </w:r>
    </w:p>
    <w:p w:rsidR="00D53A41" w:rsidRPr="00D42F33" w:rsidRDefault="00D53A41" w:rsidP="00D53A41"/>
    <w:p w:rsidR="00D53A41" w:rsidRPr="00D42F33" w:rsidRDefault="00D53A41" w:rsidP="00D53A4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b w:val="0"/>
          <w:sz w:val="22"/>
          <w:szCs w:val="22"/>
        </w:rPr>
      </w:pPr>
      <w:r w:rsidRPr="00D42F33">
        <w:rPr>
          <w:rFonts w:ascii="Times New Roman" w:hAnsi="Times New Roman" w:cs="Times New Roman"/>
          <w:b w:val="0"/>
          <w:sz w:val="22"/>
          <w:szCs w:val="22"/>
        </w:rPr>
        <w:t xml:space="preserve">Dotyczy: </w:t>
      </w:r>
      <w:r w:rsidR="008C2A52" w:rsidRPr="00D42F33">
        <w:rPr>
          <w:rFonts w:ascii="Garamond" w:hAnsi="Garamond"/>
          <w:b w:val="0"/>
          <w:sz w:val="22"/>
          <w:szCs w:val="22"/>
        </w:rPr>
        <w:t>dostawa środków dezynfekcyjnych</w:t>
      </w:r>
    </w:p>
    <w:p w:rsidR="00D53A41" w:rsidRPr="00D42F33" w:rsidRDefault="00D53A41" w:rsidP="00D53A41">
      <w:pPr>
        <w:rPr>
          <w:rFonts w:ascii="Times New Roman" w:hAnsi="Times New Roman" w:cs="Times New Roman"/>
          <w:sz w:val="24"/>
          <w:szCs w:val="24"/>
        </w:rPr>
      </w:pPr>
    </w:p>
    <w:p w:rsidR="00D53A41" w:rsidRPr="00D42F33" w:rsidRDefault="00D53A41" w:rsidP="00D53A41">
      <w:pPr>
        <w:rPr>
          <w:rFonts w:ascii="Times New Roman" w:hAnsi="Times New Roman" w:cs="Times New Roman"/>
          <w:sz w:val="24"/>
          <w:szCs w:val="24"/>
        </w:rPr>
      </w:pPr>
      <w:r w:rsidRPr="00D42F33">
        <w:rPr>
          <w:rFonts w:ascii="Times New Roman" w:hAnsi="Times New Roman" w:cs="Times New Roman"/>
          <w:sz w:val="24"/>
          <w:szCs w:val="24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EB3EDA" w:rsidRPr="00D42F33" w:rsidRDefault="00EB3EDA" w:rsidP="00D53A41">
      <w:pPr>
        <w:rPr>
          <w:rFonts w:ascii="Times New Roman" w:hAnsi="Times New Roman" w:cs="Times New Roman"/>
          <w:sz w:val="24"/>
          <w:szCs w:val="24"/>
        </w:rPr>
      </w:pPr>
    </w:p>
    <w:p w:rsidR="00E734B9" w:rsidRPr="00D42F33" w:rsidRDefault="00E734B9" w:rsidP="00E734B9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2F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Zadanie 3 </w:t>
      </w:r>
    </w:p>
    <w:p w:rsidR="00E734B9" w:rsidRPr="00D42F33" w:rsidRDefault="00E734B9" w:rsidP="00E734B9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2F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Poz.13 </w:t>
      </w:r>
    </w:p>
    <w:p w:rsidR="00E734B9" w:rsidRPr="00D42F33" w:rsidRDefault="00E734B9" w:rsidP="00E734B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2F33">
        <w:rPr>
          <w:rFonts w:ascii="Verdana" w:eastAsia="Times New Roman" w:hAnsi="Verdana" w:cs="Times New Roman"/>
          <w:color w:val="000000"/>
          <w:sz w:val="18"/>
          <w:szCs w:val="18"/>
        </w:rPr>
        <w:t xml:space="preserve">Czy Zamawiający wyrazi zgodę na zaoferowanie  preparatu o spektrum działania: </w:t>
      </w:r>
      <w:proofErr w:type="spellStart"/>
      <w:r w:rsidRPr="00D42F33">
        <w:rPr>
          <w:rFonts w:ascii="Verdana" w:eastAsia="Times New Roman" w:hAnsi="Verdana" w:cs="Times New Roman"/>
          <w:color w:val="000000"/>
          <w:sz w:val="18"/>
          <w:szCs w:val="18"/>
        </w:rPr>
        <w:t>Tbc</w:t>
      </w:r>
      <w:proofErr w:type="spellEnd"/>
      <w:r w:rsidRPr="00D42F33">
        <w:rPr>
          <w:rFonts w:ascii="Verdana" w:eastAsia="Times New Roman" w:hAnsi="Verdana" w:cs="Times New Roman"/>
          <w:color w:val="000000"/>
          <w:sz w:val="18"/>
          <w:szCs w:val="18"/>
        </w:rPr>
        <w:t xml:space="preserve"> w 15 min., spełniającego pozostałe spektrum zgodnie z SIWZ </w:t>
      </w:r>
    </w:p>
    <w:p w:rsidR="00E734B9" w:rsidRPr="00D42F33" w:rsidRDefault="00E734B9" w:rsidP="00E734B9">
      <w:pPr>
        <w:rPr>
          <w:rFonts w:ascii="Verdana" w:hAnsi="Verdana"/>
          <w:color w:val="313131"/>
          <w:sz w:val="18"/>
          <w:szCs w:val="18"/>
        </w:rPr>
      </w:pPr>
      <w:r w:rsidRPr="00D42F33">
        <w:rPr>
          <w:rFonts w:ascii="Verdana" w:hAnsi="Verdana"/>
          <w:color w:val="313131"/>
          <w:sz w:val="18"/>
          <w:szCs w:val="18"/>
        </w:rPr>
        <w:br/>
      </w:r>
      <w:proofErr w:type="spellStart"/>
      <w:r w:rsidR="008C0DAB"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="008C0DAB" w:rsidRPr="00D42F33">
        <w:rPr>
          <w:rFonts w:ascii="Verdana" w:hAnsi="Verdana"/>
          <w:color w:val="313131"/>
          <w:sz w:val="18"/>
          <w:szCs w:val="18"/>
        </w:rPr>
        <w:t xml:space="preserve">: Zamawiający wyraża zgodę </w:t>
      </w:r>
      <w:r w:rsidRPr="00D42F33">
        <w:rPr>
          <w:rFonts w:ascii="Verdana" w:hAnsi="Verdana"/>
          <w:color w:val="313131"/>
          <w:sz w:val="18"/>
          <w:szCs w:val="18"/>
        </w:rPr>
        <w:br/>
      </w:r>
      <w:r w:rsidRPr="00D42F33">
        <w:rPr>
          <w:rFonts w:ascii="Verdana" w:hAnsi="Verdana"/>
          <w:color w:val="313131"/>
          <w:sz w:val="18"/>
          <w:szCs w:val="18"/>
        </w:rPr>
        <w:br/>
      </w:r>
      <w:r w:rsidRPr="00D42F33">
        <w:rPr>
          <w:rFonts w:ascii="Verdana" w:hAnsi="Verdana"/>
          <w:color w:val="313131"/>
          <w:sz w:val="18"/>
          <w:szCs w:val="18"/>
        </w:rPr>
        <w:br/>
        <w:t>Pytanie 1</w:t>
      </w:r>
      <w:r w:rsidRPr="00D42F33">
        <w:rPr>
          <w:rFonts w:ascii="Verdana" w:hAnsi="Verdana"/>
          <w:color w:val="313131"/>
          <w:sz w:val="18"/>
          <w:szCs w:val="18"/>
        </w:rPr>
        <w:br/>
        <w:t>Czy Zamawiający wydzieli do osobnej Części produkty z Części 5 poz. 19 i 20 i dopuści:</w:t>
      </w:r>
      <w:r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17 x 23 cm,  nasączone 36,8 % alkoholem izopropylowym, i 47,3% etanolem. konfekcjonowane po 100 sztuk w opakowaniu- tuba i wkłady do tuby- Spektrum bakterie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aeruginosa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1 minuty) (13727, 13624, 14476)</w:t>
      </w:r>
      <w:r w:rsidRPr="00D42F33">
        <w:rPr>
          <w:rFonts w:ascii="Verdana" w:hAnsi="Verdana"/>
          <w:color w:val="313131"/>
          <w:sz w:val="18"/>
          <w:szCs w:val="18"/>
        </w:rPr>
        <w:br/>
        <w:t>lub</w:t>
      </w:r>
      <w:r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12 x 18 cm,  nasączone 36,8 % alkoholem izopropylowym, i 47,3% etanolem. konfekcjonowane po 150 sztuk w opakowaniu- tuba i wkłady do tuby- Spektrum bakterie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aeruginosa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1 minuty) (13727, 13624, 14476) </w:t>
      </w:r>
      <w:r w:rsidRPr="00D42F33">
        <w:rPr>
          <w:rFonts w:ascii="Verdana" w:hAnsi="Verdana"/>
          <w:color w:val="313131"/>
          <w:sz w:val="18"/>
          <w:szCs w:val="18"/>
        </w:rPr>
        <w:br/>
        <w:t>lub</w:t>
      </w:r>
      <w:r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12 x 18 cm,  nasączone 36,8 % alkoholem izopropylowym, i 47,3% etanolem. konfekcjonowane po 200 sztuk w opakowaniu- tuba i wkłady do tuby- Spektrum bakterie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lastRenderedPageBreak/>
        <w:t>aeruginosa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1 minuty) (13727, 13624, 14476)</w:t>
      </w:r>
      <w:r w:rsidRPr="00D42F33">
        <w:rPr>
          <w:rFonts w:ascii="Verdana" w:hAnsi="Verdana"/>
          <w:color w:val="313131"/>
          <w:sz w:val="18"/>
          <w:szCs w:val="18"/>
        </w:rPr>
        <w:br/>
      </w:r>
      <w:proofErr w:type="spellStart"/>
      <w:r w:rsidR="00213A4B"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="00213A4B" w:rsidRPr="00D42F33">
        <w:rPr>
          <w:rFonts w:ascii="Verdana" w:hAnsi="Verdana"/>
          <w:color w:val="313131"/>
          <w:sz w:val="18"/>
          <w:szCs w:val="18"/>
        </w:rPr>
        <w:t>: Zgodnie z SIWZ</w:t>
      </w:r>
      <w:r w:rsidRPr="00D42F33">
        <w:rPr>
          <w:rFonts w:ascii="Verdana" w:hAnsi="Verdana"/>
          <w:color w:val="313131"/>
          <w:sz w:val="18"/>
          <w:szCs w:val="18"/>
        </w:rPr>
        <w:br/>
        <w:t>Pytanie 2</w:t>
      </w:r>
      <w:r w:rsidRPr="00D42F33">
        <w:rPr>
          <w:rFonts w:ascii="Verdana" w:hAnsi="Verdana"/>
          <w:color w:val="313131"/>
          <w:sz w:val="18"/>
          <w:szCs w:val="18"/>
        </w:rPr>
        <w:br/>
        <w:t>Czy Zamawiający wydzieli do osobnej Części produkt z Części 5 poz. 21 i dopuści:</w:t>
      </w:r>
      <w:r w:rsidRPr="00D42F33">
        <w:rPr>
          <w:rFonts w:ascii="Verdana" w:hAnsi="Verdana"/>
          <w:color w:val="313131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Tbc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polyoma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SV 40)- w czasie 1 minuty (DVV/RKI), V </w:t>
      </w:r>
      <w:r w:rsidRPr="00D42F33">
        <w:rPr>
          <w:rFonts w:ascii="Verdana" w:hAnsi="Verdana"/>
          <w:sz w:val="18"/>
          <w:szCs w:val="18"/>
        </w:rPr>
        <w:t>(Noro) w czasie 30 minut (PN EN 14476), wymiar chusteczki 17x23cm, 100 sztuk w opakowaniu typu tuba? Gramatura 23g/m2</w:t>
      </w:r>
      <w:r w:rsidRPr="00D42F33">
        <w:rPr>
          <w:rFonts w:ascii="Verdana" w:hAnsi="Verdana"/>
          <w:sz w:val="18"/>
          <w:szCs w:val="18"/>
        </w:rPr>
        <w:br/>
        <w:t>lub</w:t>
      </w:r>
      <w:r w:rsidRPr="00D42F33">
        <w:rPr>
          <w:rFonts w:ascii="Verdana" w:hAnsi="Verdana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sz w:val="18"/>
          <w:szCs w:val="18"/>
        </w:rPr>
        <w:t xml:space="preserve"> do dezynfekcji powierzchni sprzętu medycznego ze szkła, porcelany, metalu, gumy, tworzy sztucznych, szkła akrylowego. Do zastosowania na oddziale intensywnej</w:t>
      </w:r>
      <w:r w:rsidRPr="00D42F33">
        <w:rPr>
          <w:rFonts w:ascii="Verdana" w:hAnsi="Verdana"/>
          <w:color w:val="313131"/>
          <w:sz w:val="18"/>
          <w:szCs w:val="18"/>
        </w:rPr>
        <w:t xml:space="preserve"> terapii, blokach operacyjnych, do dezynfekcji aparatury medycznej, sprzętu, foteli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Tbc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polyoma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SV 40)- w czasie 1 minuty (DVV/RKI), V (Noro) w czasie 30 minut (PN EN 14476), wymiar chusteczki 12x18cm, 150 sztuk w opakowaniu </w:t>
      </w:r>
      <w:r w:rsidRPr="00D42F33">
        <w:rPr>
          <w:rFonts w:ascii="Verdana" w:hAnsi="Verdana"/>
          <w:sz w:val="18"/>
          <w:szCs w:val="18"/>
        </w:rPr>
        <w:t>typu tuba? Gramatura 23g/m2</w:t>
      </w:r>
      <w:r w:rsidRPr="00D42F33">
        <w:rPr>
          <w:rFonts w:ascii="Verdana" w:hAnsi="Verdana"/>
          <w:sz w:val="18"/>
          <w:szCs w:val="18"/>
        </w:rPr>
        <w:br/>
        <w:t>lub</w:t>
      </w:r>
      <w:r w:rsidRPr="00D42F33">
        <w:rPr>
          <w:rFonts w:ascii="Verdana" w:hAnsi="Verdana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sz w:val="18"/>
          <w:szCs w:val="18"/>
        </w:rPr>
        <w:t>Tbc</w:t>
      </w:r>
      <w:proofErr w:type="spellEnd"/>
      <w:r w:rsidRPr="00D42F33">
        <w:rPr>
          <w:rFonts w:ascii="Verdana" w:hAnsi="Verdana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sz w:val="18"/>
          <w:szCs w:val="18"/>
        </w:rPr>
        <w:t>polyoma</w:t>
      </w:r>
      <w:proofErr w:type="spellEnd"/>
      <w:r w:rsidRPr="00D42F33">
        <w:rPr>
          <w:rFonts w:ascii="Verdana" w:hAnsi="Verdana"/>
          <w:sz w:val="18"/>
          <w:szCs w:val="18"/>
        </w:rPr>
        <w:t xml:space="preserve"> SV 40)- w czasie 1 minuty (DVV/RKI), V (Noro) w czasie 30 minut (PN EN 14476), wymiar chusteczki 12x18cm, 200 sztuk w opakowaniu typu tuba? Gramatura 23g/m2</w:t>
      </w:r>
      <w:r w:rsidRPr="00D42F33">
        <w:rPr>
          <w:rFonts w:ascii="Verdana" w:hAnsi="Verdana"/>
          <w:sz w:val="18"/>
          <w:szCs w:val="18"/>
        </w:rPr>
        <w:br/>
        <w:t>lub</w:t>
      </w:r>
      <w:r w:rsidRPr="00D42F33">
        <w:rPr>
          <w:rFonts w:ascii="Verdana" w:hAnsi="Verdana"/>
          <w:color w:val="313131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Tbc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polyoma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SV 40)- w czasie 1 minuty (DVV/RKI), V (Noro) w czasie 30 minut (PN EN 14476), wymiar chusteczki 18x25cm, 300 sztuk w opakowaniu </w:t>
      </w:r>
      <w:r w:rsidRPr="00D42F33">
        <w:rPr>
          <w:rFonts w:ascii="Verdana" w:hAnsi="Verdana"/>
          <w:color w:val="313131"/>
          <w:sz w:val="18"/>
          <w:szCs w:val="18"/>
        </w:rPr>
        <w:lastRenderedPageBreak/>
        <w:t>typu wiaderko? Gramatura 70g/m2</w:t>
      </w:r>
      <w:r w:rsidRPr="00D42F33">
        <w:rPr>
          <w:rFonts w:ascii="Verdana" w:hAnsi="Verdana"/>
          <w:color w:val="313131"/>
          <w:sz w:val="18"/>
          <w:szCs w:val="18"/>
        </w:rPr>
        <w:br/>
        <w:t>W PRZYPADKU ZGODY PROSIMY O WSKAZANIE SPOSOBU PRZELICZENIA.</w:t>
      </w:r>
    </w:p>
    <w:p w:rsidR="00E734B9" w:rsidRPr="00D42F33" w:rsidRDefault="00B34148" w:rsidP="00E734B9">
      <w:pPr>
        <w:rPr>
          <w:rFonts w:ascii="Verdana" w:hAnsi="Verdana"/>
          <w:color w:val="313131"/>
          <w:sz w:val="18"/>
          <w:szCs w:val="18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Pytanie 3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Czy Zamawiający wydzieli do osobnej Części produkty z Części 6 poz. 3 i 4 i dopuści: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17 x 23 cm,  nasączone 36,8 % alkoholem izopropylowym, i 47,3% etanolem. konfekcjonowane po 100 sztuk w opakowaniu- tuba i wkłady do tuby- Spektrum bakterie (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aeruginosa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do 1 minuty) (13727, 13624, 14476)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lub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12 x 18 cm,  nasączone 36,8 % alkoholem izopropylowym, i 47,3% etanolem. konfekcjonowane po 150 sztuk w opakowaniu- tuba i wkłady do tuby- Spektrum bakterie (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aeruginosa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do 1 minuty) (13727, 13624, 14476) 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lub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  <w:t>Chusteczki do dezynfekcji powierzchni oraz sprzętu medycznego, rozmiar 12 x 18 cm,  nasączone 36,8 % alkoholem izopropylowym, i 47,3% etanolem. konfekcjonowane po 200 sztuk w opakowaniu- tuba i wkłady do tuby- Spektrum bakterie (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Enterococcus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hirae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Pseudomonas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aeruginosa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,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Staphylococcus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grzyby i grzyby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drożdropodobne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(Candida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warunki czyste i brudne), wirusy (Polio i </w:t>
      </w:r>
      <w:proofErr w:type="spellStart"/>
      <w:r w:rsidR="00E734B9" w:rsidRPr="00D42F33">
        <w:rPr>
          <w:rFonts w:ascii="Verdana" w:hAnsi="Verdana"/>
          <w:color w:val="313131"/>
          <w:sz w:val="18"/>
          <w:szCs w:val="18"/>
        </w:rPr>
        <w:t>Adeno</w:t>
      </w:r>
      <w:proofErr w:type="spellEnd"/>
      <w:r w:rsidR="00E734B9" w:rsidRPr="00D42F33">
        <w:rPr>
          <w:rFonts w:ascii="Verdana" w:hAnsi="Verdana"/>
          <w:color w:val="313131"/>
          <w:sz w:val="18"/>
          <w:szCs w:val="18"/>
        </w:rPr>
        <w:t xml:space="preserve"> do 1 minuty) (13727, 13624, 14476)</w:t>
      </w:r>
      <w:r w:rsidR="00E734B9" w:rsidRPr="00D42F33">
        <w:rPr>
          <w:rFonts w:ascii="Verdana" w:hAnsi="Verdana"/>
          <w:color w:val="313131"/>
          <w:sz w:val="18"/>
          <w:szCs w:val="18"/>
        </w:rPr>
        <w:br/>
      </w:r>
      <w:r w:rsidR="00E734B9" w:rsidRPr="00D42F33">
        <w:rPr>
          <w:rFonts w:ascii="Verdana" w:hAnsi="Verdana"/>
          <w:color w:val="313131"/>
          <w:sz w:val="18"/>
          <w:szCs w:val="18"/>
        </w:rPr>
        <w:br/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E734B9" w:rsidRPr="00D42F33" w:rsidRDefault="00E734B9" w:rsidP="00E734B9">
      <w:proofErr w:type="spellStart"/>
      <w:r w:rsidRPr="00D42F33">
        <w:rPr>
          <w:rFonts w:ascii="Verdana" w:hAnsi="Verdana"/>
          <w:color w:val="313131"/>
          <w:sz w:val="18"/>
          <w:szCs w:val="18"/>
        </w:rPr>
        <w:t>APytanie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4</w:t>
      </w:r>
      <w:r w:rsidRPr="00D42F33">
        <w:rPr>
          <w:rFonts w:ascii="Verdana" w:hAnsi="Verdana"/>
          <w:color w:val="313131"/>
          <w:sz w:val="18"/>
          <w:szCs w:val="18"/>
        </w:rPr>
        <w:br/>
        <w:t>Czy Zamawiający wydzieli do osobnej Części produkty z Części 6 poz. 5 i 6 i dopuści:</w:t>
      </w:r>
      <w:r w:rsidRPr="00D42F33">
        <w:rPr>
          <w:rFonts w:ascii="Verdana" w:hAnsi="Verdana"/>
          <w:color w:val="313131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Tbc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polyoma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SV 40)- w czasie 1 minuty (DVV/RKI), V (Noro) w czasie 30 minut (PN EN 14476), wymiar chusteczki 17x23cm, 100 sztuk w opakowaniu </w:t>
      </w:r>
      <w:r w:rsidRPr="00D42F33">
        <w:rPr>
          <w:rFonts w:ascii="Verdana" w:hAnsi="Verdana"/>
          <w:sz w:val="18"/>
          <w:szCs w:val="18"/>
        </w:rPr>
        <w:t>typu tuba i wkłady do tuby? Gramatura 23g/m2</w:t>
      </w:r>
      <w:r w:rsidRPr="00D42F33">
        <w:rPr>
          <w:rFonts w:ascii="Verdana" w:hAnsi="Verdana"/>
          <w:sz w:val="18"/>
          <w:szCs w:val="18"/>
        </w:rPr>
        <w:br/>
        <w:t>lub</w:t>
      </w:r>
      <w:r w:rsidRPr="00D42F33">
        <w:rPr>
          <w:rFonts w:ascii="Verdana" w:hAnsi="Verdana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sz w:val="18"/>
          <w:szCs w:val="18"/>
        </w:rPr>
        <w:t>alkoholu.Przeznaczone</w:t>
      </w:r>
      <w:proofErr w:type="spellEnd"/>
      <w:r w:rsidRPr="00D42F33">
        <w:rPr>
          <w:rFonts w:ascii="Verdana" w:hAnsi="Verdana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sz w:val="18"/>
          <w:szCs w:val="18"/>
        </w:rPr>
        <w:t>Tbc</w:t>
      </w:r>
      <w:proofErr w:type="spellEnd"/>
      <w:r w:rsidRPr="00D42F33">
        <w:rPr>
          <w:rFonts w:ascii="Verdana" w:hAnsi="Verdana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sz w:val="18"/>
          <w:szCs w:val="18"/>
        </w:rPr>
        <w:t>polyoma</w:t>
      </w:r>
      <w:proofErr w:type="spellEnd"/>
      <w:r w:rsidRPr="00D42F33">
        <w:rPr>
          <w:rFonts w:ascii="Verdana" w:hAnsi="Verdana"/>
          <w:sz w:val="18"/>
          <w:szCs w:val="18"/>
        </w:rPr>
        <w:t xml:space="preserve"> SV 40)- w czasie 1 minuty (DVV/RKI), V (Noro) w czasie 30 minut (PN EN 14476), wymiar chusteczki 12x18cm, 150 sztuk w opakowaniu typu tuba i wkłady do tuby? Gramatura 23g/m2</w:t>
      </w:r>
      <w:r w:rsidRPr="00D42F33">
        <w:rPr>
          <w:rFonts w:ascii="Verdana" w:hAnsi="Verdana"/>
          <w:sz w:val="18"/>
          <w:szCs w:val="18"/>
        </w:rPr>
        <w:br/>
        <w:t>lub</w:t>
      </w:r>
      <w:r w:rsidRPr="00D42F33">
        <w:rPr>
          <w:rFonts w:ascii="Verdana" w:hAnsi="Verdana"/>
          <w:color w:val="313131"/>
          <w:sz w:val="18"/>
          <w:szCs w:val="18"/>
        </w:rPr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lastRenderedPageBreak/>
        <w:t>alkoholu.Przeznaczone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zebiegowych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albicans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) w czasie 1 minuty (EN 13624),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Tbc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w czasie 15 minut (EN 14348), V (HIV, HBV, HCV, BVDV, 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Vaccinia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, Rota) w czasie 1 minuty (BGA/DVV), V (</w:t>
      </w:r>
      <w:proofErr w:type="spellStart"/>
      <w:r w:rsidRPr="00D42F33">
        <w:rPr>
          <w:rFonts w:ascii="Verdana" w:hAnsi="Verdana"/>
          <w:color w:val="313131"/>
          <w:sz w:val="18"/>
          <w:szCs w:val="18"/>
        </w:rPr>
        <w:t>polyoma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 xml:space="preserve"> SV 40)- w czasie 1 minuty (DVV/RKI), V (Noro) w czasie 30 minut (PN EN 14476), wymiar chusteczki 12x18cm, 200 sztuk w opakowaniu typu tuba i wkłady do tuby? Gramatura 23g/m2</w:t>
      </w:r>
      <w:r w:rsidRPr="00D42F33">
        <w:rPr>
          <w:rFonts w:ascii="Verdana" w:hAnsi="Verdana"/>
          <w:color w:val="313131"/>
          <w:sz w:val="18"/>
          <w:szCs w:val="18"/>
        </w:rPr>
        <w:br/>
        <w:t>W PRZYPADKU ZGODY PROSIMY O WSKAZANIE SPOSOBU PRZELICZENIA.</w:t>
      </w:r>
    </w:p>
    <w:p w:rsidR="0072547C" w:rsidRPr="00D42F33" w:rsidRDefault="00B34148" w:rsidP="0072547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0C10B6" w:rsidRPr="00D42F33" w:rsidRDefault="000C10B6" w:rsidP="000C10B6">
      <w:pPr>
        <w:jc w:val="both"/>
        <w:rPr>
          <w:rFonts w:ascii="Tahoma" w:hAnsi="Tahoma" w:cs="Tahoma"/>
          <w:sz w:val="20"/>
          <w:szCs w:val="20"/>
        </w:rPr>
      </w:pP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zapisów SIWZ, punkt 13.1 – termin dostawy oraz załącznika nr 4 do SIWZ (wzór umowy), artykuł 2, ustęp 2: Czy Zamawiający wyrazi zgodę na to, aby termin dostawy był liczony w dniach roboczych?</w:t>
      </w:r>
    </w:p>
    <w:p w:rsidR="00DA0B09" w:rsidRPr="00D42F33" w:rsidRDefault="00CC657D" w:rsidP="00DA0B09">
      <w:pPr>
        <w:ind w:left="720"/>
        <w:jc w:val="both"/>
        <w:rPr>
          <w:rFonts w:cs="Arial"/>
          <w:color w:val="FF0000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załącznika nr 4 do SIWZ (wzór umowy), artykuł 4, ustęp 3: Czy Zamawiający wyrazi zgodę na to, aby terminy, o których mowa w ustępie 3 były liczone w dniach roboczych?</w:t>
      </w:r>
    </w:p>
    <w:p w:rsidR="00DA0B09" w:rsidRPr="00D42F33" w:rsidRDefault="00CC657D" w:rsidP="00DA0B09">
      <w:pPr>
        <w:pStyle w:val="Akapitzlist"/>
        <w:rPr>
          <w:rFonts w:cs="Arial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załącznika nr 4 do SIWZ (wzór umowy), artykuł 4, ustęp 3: Czy Zamawiający wyrazi zgodę na wydłużenie terminu rozpatrzenia reklamacji do 5 dni roboczych?</w:t>
      </w:r>
    </w:p>
    <w:p w:rsidR="00D63EA1" w:rsidRPr="00D42F33" w:rsidRDefault="00D63EA1" w:rsidP="00D63EA1">
      <w:pPr>
        <w:pStyle w:val="Akapitzlist"/>
        <w:rPr>
          <w:rFonts w:cs="Arial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DA0B09" w:rsidRPr="00D42F33" w:rsidRDefault="00DA0B09" w:rsidP="00DA0B09">
      <w:pPr>
        <w:pStyle w:val="Akapitzlist"/>
        <w:rPr>
          <w:rFonts w:cs="Arial"/>
        </w:rPr>
      </w:pP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załącznika nr 4 do SIWZ (wzór umowy), artykuł 5, ustęp 1: Czy Zamawiający wyrazi zgodę na obniżenie wysokości kary umownej do 1% wartości niezrealizowanej części zamówienia za każdy dzień opóźnienia?</w:t>
      </w:r>
    </w:p>
    <w:p w:rsidR="00DA0B09" w:rsidRPr="00D42F33" w:rsidRDefault="00CC657D" w:rsidP="00DA0B09">
      <w:pPr>
        <w:pStyle w:val="Akapitzlist"/>
        <w:rPr>
          <w:rFonts w:cs="Arial"/>
        </w:rPr>
      </w:pPr>
      <w:proofErr w:type="spellStart"/>
      <w:r w:rsidRPr="00D42F33">
        <w:rPr>
          <w:rFonts w:ascii="Verdana" w:hAnsi="Verdana"/>
          <w:color w:val="313131"/>
          <w:sz w:val="18"/>
          <w:szCs w:val="18"/>
        </w:rPr>
        <w:t>Odp</w:t>
      </w:r>
      <w:proofErr w:type="spellEnd"/>
      <w:r w:rsidRPr="00D42F33">
        <w:rPr>
          <w:rFonts w:ascii="Verdana" w:hAnsi="Verdana"/>
          <w:color w:val="313131"/>
          <w:sz w:val="18"/>
          <w:szCs w:val="18"/>
        </w:rPr>
        <w:t>: Zgodnie z SIWZ</w:t>
      </w: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 xml:space="preserve">Dotyczy załącznika nr 2 do SIWZ (formularz cenowy), część nr 1, pozycja 1: Uprzejmie prosimy Zamawiającego o wykreślenie omyłki pisarskiej dotyczącej zakresów działania preparatu na B, </w:t>
      </w:r>
      <w:proofErr w:type="spellStart"/>
      <w:r w:rsidRPr="00D42F33">
        <w:rPr>
          <w:rFonts w:cs="Arial"/>
        </w:rPr>
        <w:t>Tbc</w:t>
      </w:r>
      <w:proofErr w:type="spellEnd"/>
      <w:r w:rsidRPr="00D42F33">
        <w:rPr>
          <w:rFonts w:cs="Arial"/>
        </w:rPr>
        <w:t xml:space="preserve">, F, V. Opisany przez Zamawiającego środek chemiczny posiada właściwości myjące bez właściwości </w:t>
      </w:r>
      <w:proofErr w:type="spellStart"/>
      <w:r w:rsidRPr="00D42F33">
        <w:rPr>
          <w:rFonts w:cs="Arial"/>
        </w:rPr>
        <w:t>bójczych</w:t>
      </w:r>
      <w:proofErr w:type="spellEnd"/>
      <w:r w:rsidRPr="00D42F33">
        <w:rPr>
          <w:rFonts w:cs="Arial"/>
        </w:rPr>
        <w:t>.</w:t>
      </w:r>
    </w:p>
    <w:p w:rsidR="00DA0B09" w:rsidRPr="00D42F33" w:rsidRDefault="00CC657D" w:rsidP="00DA0B09">
      <w:pPr>
        <w:pStyle w:val="Akapitzlist"/>
        <w:rPr>
          <w:rFonts w:cs="Arial"/>
        </w:rPr>
      </w:pPr>
      <w:proofErr w:type="spellStart"/>
      <w:r w:rsidRPr="00D42F33">
        <w:rPr>
          <w:rFonts w:cs="Arial"/>
        </w:rPr>
        <w:t>Odp</w:t>
      </w:r>
      <w:proofErr w:type="spellEnd"/>
      <w:r w:rsidRPr="00D42F33">
        <w:rPr>
          <w:rFonts w:cs="Arial"/>
        </w:rPr>
        <w:t>: odpowiedź w modyfikacji</w:t>
      </w: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 xml:space="preserve"> Dotyczy załącznika nr 2 do SIWZ (formularz cenowy), część nr 1, pozycja 2: Uprzejmie prosimy Zamawiającego o dopuszczenie następującego opisu substancji aktywnej: aldehyd </w:t>
      </w:r>
      <w:proofErr w:type="spellStart"/>
      <w:r w:rsidRPr="00D42F33">
        <w:rPr>
          <w:rFonts w:cs="Arial"/>
        </w:rPr>
        <w:t>glutarowy</w:t>
      </w:r>
      <w:proofErr w:type="spellEnd"/>
      <w:r w:rsidRPr="00D42F33">
        <w:rPr>
          <w:rFonts w:cs="Arial"/>
        </w:rPr>
        <w:t>, inhibitory korozji (niezawierający glioksalu oraz soli kwasów organicznych)?</w:t>
      </w:r>
    </w:p>
    <w:p w:rsidR="00F51731" w:rsidRPr="00D42F33" w:rsidRDefault="00F51731" w:rsidP="00F51731">
      <w:pPr>
        <w:pStyle w:val="Akapitzlist"/>
        <w:rPr>
          <w:rFonts w:cs="Arial"/>
        </w:rPr>
      </w:pPr>
      <w:proofErr w:type="spellStart"/>
      <w:r w:rsidRPr="00D42F33">
        <w:rPr>
          <w:rFonts w:cs="Arial"/>
        </w:rPr>
        <w:t>Odp</w:t>
      </w:r>
      <w:proofErr w:type="spellEnd"/>
      <w:r w:rsidRPr="00D42F33">
        <w:rPr>
          <w:rFonts w:cs="Arial"/>
        </w:rPr>
        <w:t>: Zamawiający dopus</w:t>
      </w:r>
      <w:r w:rsidR="00332969" w:rsidRPr="00D42F33">
        <w:rPr>
          <w:rFonts w:cs="Arial"/>
        </w:rPr>
        <w:t>z</w:t>
      </w:r>
      <w:r w:rsidRPr="00D42F33">
        <w:rPr>
          <w:rFonts w:cs="Arial"/>
        </w:rPr>
        <w:t>cza.</w:t>
      </w:r>
    </w:p>
    <w:p w:rsidR="00DA0B09" w:rsidRPr="00D42F33" w:rsidRDefault="00DA0B09" w:rsidP="00DA0B09">
      <w:pPr>
        <w:pStyle w:val="Akapitzlist"/>
        <w:rPr>
          <w:rFonts w:cs="Arial"/>
          <w:color w:val="FF0000"/>
        </w:rPr>
      </w:pP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załącznika nr 2 do SIWZ (formularz cenowy), część nr 1, pozycja 1 i 2: Czy Zamawiający wymaga, aby opisane preparaty były wskazane do użycia w instrukcji myjni mini ETD2, które są na wyposażeniu pracowni endoskopowej Zamawiającego?</w:t>
      </w:r>
    </w:p>
    <w:p w:rsidR="00DA0B09" w:rsidRPr="00D42F33" w:rsidRDefault="00846CC3" w:rsidP="00DA0B09">
      <w:pPr>
        <w:pStyle w:val="Akapitzlist"/>
        <w:rPr>
          <w:rFonts w:cs="Arial"/>
        </w:rPr>
      </w:pPr>
      <w:proofErr w:type="spellStart"/>
      <w:r w:rsidRPr="00D42F33">
        <w:rPr>
          <w:rFonts w:cs="Arial"/>
        </w:rPr>
        <w:t>Odp</w:t>
      </w:r>
      <w:proofErr w:type="spellEnd"/>
      <w:r w:rsidRPr="00D42F33">
        <w:rPr>
          <w:rFonts w:cs="Arial"/>
        </w:rPr>
        <w:t>:</w:t>
      </w:r>
      <w:r w:rsidR="001C2902" w:rsidRPr="00D42F33">
        <w:rPr>
          <w:rFonts w:cs="Arial"/>
        </w:rPr>
        <w:t xml:space="preserve"> Tak , </w:t>
      </w:r>
      <w:r w:rsidRPr="00D42F33">
        <w:rPr>
          <w:rFonts w:cs="Arial"/>
        </w:rPr>
        <w:t xml:space="preserve"> Zamawiający wymaga </w:t>
      </w:r>
      <w:r w:rsidR="001C2902" w:rsidRPr="00D42F33">
        <w:rPr>
          <w:rFonts w:cs="Arial"/>
        </w:rPr>
        <w:t>.</w:t>
      </w:r>
    </w:p>
    <w:p w:rsidR="00DA0B09" w:rsidRPr="00D42F33" w:rsidRDefault="00DA0B09" w:rsidP="00DA0B0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42F33">
        <w:rPr>
          <w:rFonts w:cs="Arial"/>
        </w:rPr>
        <w:t>Dotyczy załącznika nr 2 do SIWZ (formularz cenowy), część nr 1, pozycja 1 i 2: Uprzejmie prosimy Zamawiającego o zmianę opisu: "gotowy do użycia roztwór" na opis: "preparat w postaci koncentratu gotowy do użycia w myjni-dezynfektorze"</w:t>
      </w:r>
    </w:p>
    <w:p w:rsidR="00420A3E" w:rsidRPr="00D42F33" w:rsidRDefault="00420A3E" w:rsidP="00420A3E">
      <w:pPr>
        <w:pStyle w:val="Akapitzlist"/>
        <w:rPr>
          <w:rFonts w:cs="Arial"/>
        </w:rPr>
      </w:pPr>
      <w:proofErr w:type="spellStart"/>
      <w:r w:rsidRPr="00D42F33">
        <w:rPr>
          <w:rFonts w:cs="Arial"/>
        </w:rPr>
        <w:t>Odp</w:t>
      </w:r>
      <w:proofErr w:type="spellEnd"/>
      <w:r w:rsidRPr="00D42F33">
        <w:rPr>
          <w:rFonts w:cs="Arial"/>
        </w:rPr>
        <w:t>: odpowiedź w modyfikacji</w:t>
      </w:r>
    </w:p>
    <w:p w:rsidR="00F67A2A" w:rsidRPr="00D42F33" w:rsidRDefault="00F67A2A" w:rsidP="00F67A2A">
      <w:pPr>
        <w:pStyle w:val="Akapitzlist"/>
        <w:rPr>
          <w:rFonts w:cs="Arial"/>
        </w:rPr>
      </w:pPr>
    </w:p>
    <w:p w:rsidR="00F67A2A" w:rsidRPr="00D42F33" w:rsidRDefault="00F67A2A" w:rsidP="00F67A2A">
      <w:pPr>
        <w:spacing w:after="0" w:line="240" w:lineRule="auto"/>
        <w:ind w:left="720"/>
        <w:jc w:val="both"/>
        <w:rPr>
          <w:rFonts w:cs="Arial"/>
        </w:rPr>
      </w:pPr>
    </w:p>
    <w:p w:rsidR="00F67A2A" w:rsidRPr="00D42F33" w:rsidRDefault="00F67A2A" w:rsidP="00F67A2A">
      <w:pPr>
        <w:spacing w:after="0" w:line="240" w:lineRule="auto"/>
        <w:ind w:left="720"/>
        <w:jc w:val="both"/>
        <w:rPr>
          <w:rFonts w:cs="Arial"/>
        </w:rPr>
      </w:pPr>
    </w:p>
    <w:p w:rsidR="00F67A2A" w:rsidRPr="00D42F33" w:rsidRDefault="00F67A2A" w:rsidP="00F67A2A">
      <w:pPr>
        <w:pStyle w:val="NormalnyWeb"/>
      </w:pP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1 – Część 2 poz. 8</w:t>
      </w:r>
      <w:r w:rsidR="004C17AB">
        <w:rPr>
          <w:sz w:val="20"/>
          <w:szCs w:val="20"/>
        </w:rPr>
        <w:t xml:space="preserve"> </w:t>
      </w:r>
      <w:r w:rsidRPr="006553C1">
        <w:rPr>
          <w:sz w:val="20"/>
          <w:szCs w:val="20"/>
        </w:rPr>
        <w:t>dotyczy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Czy Zamawiający dopuści bezbarwny preparat do dezynfekcji higienicznej i chirurgicznej rąk zawierającego wyłącznie alkohole jako substancje czynne, bez żadnych innych dodatkowych substancji mogących powodować uczulenia (</w:t>
      </w:r>
      <w:proofErr w:type="spellStart"/>
      <w:r w:rsidRPr="006553C1">
        <w:rPr>
          <w:sz w:val="20"/>
          <w:szCs w:val="20"/>
        </w:rPr>
        <w:t>QAV,pochodne</w:t>
      </w:r>
      <w:proofErr w:type="spellEnd"/>
      <w:r w:rsidRPr="006553C1">
        <w:rPr>
          <w:sz w:val="20"/>
          <w:szCs w:val="20"/>
        </w:rPr>
        <w:t xml:space="preserve"> </w:t>
      </w:r>
      <w:proofErr w:type="spellStart"/>
      <w:r w:rsidRPr="006553C1">
        <w:rPr>
          <w:sz w:val="20"/>
          <w:szCs w:val="20"/>
        </w:rPr>
        <w:t>fenolowe,chlorhheksydyna,kwasy</w:t>
      </w:r>
      <w:proofErr w:type="spellEnd"/>
      <w:r w:rsidRPr="006553C1">
        <w:rPr>
          <w:sz w:val="20"/>
          <w:szCs w:val="20"/>
        </w:rPr>
        <w:t xml:space="preserve"> organiczne) o </w:t>
      </w:r>
      <w:proofErr w:type="spellStart"/>
      <w:r w:rsidRPr="006553C1">
        <w:rPr>
          <w:sz w:val="20"/>
          <w:szCs w:val="20"/>
        </w:rPr>
        <w:t>ph</w:t>
      </w:r>
      <w:proofErr w:type="spellEnd"/>
      <w:r w:rsidRPr="006553C1">
        <w:rPr>
          <w:sz w:val="20"/>
          <w:szCs w:val="20"/>
        </w:rPr>
        <w:t xml:space="preserve"> 5,5 o przedłużonym działaniu w opakowaniu 500ml?</w:t>
      </w:r>
    </w:p>
    <w:p w:rsidR="00BD627D" w:rsidRPr="006553C1" w:rsidRDefault="00BD627D" w:rsidP="00BD627D">
      <w:pPr>
        <w:rPr>
          <w:rFonts w:ascii="Times New Roman" w:hAnsi="Times New Roman" w:cs="Times New Roman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dopuszcza.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</w:p>
    <w:p w:rsidR="00F67A2A" w:rsidRPr="006553C1" w:rsidRDefault="00F67A2A" w:rsidP="00F67A2A">
      <w:pPr>
        <w:pStyle w:val="NormalnyWeb"/>
        <w:tabs>
          <w:tab w:val="left" w:pos="7530"/>
        </w:tabs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2 – Część2 poz. 9 dotyczy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Czy Zamawiający dopuści bezbarwny preparat do dezynfekcji higienicznej i chirurgicznej rąk zawierającego wyłącznie alkohole jako substancje czynne, bez żadnych innych dodatkowych substancji mogących powodować uczulenia (</w:t>
      </w:r>
      <w:proofErr w:type="spellStart"/>
      <w:r w:rsidRPr="006553C1">
        <w:rPr>
          <w:sz w:val="20"/>
          <w:szCs w:val="20"/>
        </w:rPr>
        <w:t>QAV,pochodne</w:t>
      </w:r>
      <w:proofErr w:type="spellEnd"/>
      <w:r w:rsidRPr="006553C1">
        <w:rPr>
          <w:sz w:val="20"/>
          <w:szCs w:val="20"/>
        </w:rPr>
        <w:t xml:space="preserve"> </w:t>
      </w:r>
      <w:proofErr w:type="spellStart"/>
      <w:r w:rsidRPr="006553C1">
        <w:rPr>
          <w:sz w:val="20"/>
          <w:szCs w:val="20"/>
        </w:rPr>
        <w:t>fenolowe,chlorhheksydyna,kwasy</w:t>
      </w:r>
      <w:proofErr w:type="spellEnd"/>
      <w:r w:rsidRPr="006553C1">
        <w:rPr>
          <w:sz w:val="20"/>
          <w:szCs w:val="20"/>
        </w:rPr>
        <w:t xml:space="preserve"> organiczne) o </w:t>
      </w:r>
      <w:proofErr w:type="spellStart"/>
      <w:r w:rsidRPr="006553C1">
        <w:rPr>
          <w:sz w:val="20"/>
          <w:szCs w:val="20"/>
        </w:rPr>
        <w:t>ph</w:t>
      </w:r>
      <w:proofErr w:type="spellEnd"/>
      <w:r w:rsidRPr="006553C1">
        <w:rPr>
          <w:sz w:val="20"/>
          <w:szCs w:val="20"/>
        </w:rPr>
        <w:t xml:space="preserve"> 5,5 o przedłużonym działaniu w opakowaniu 5L?</w:t>
      </w:r>
    </w:p>
    <w:p w:rsidR="00BD627D" w:rsidRPr="006553C1" w:rsidRDefault="00BD627D" w:rsidP="00BD627D">
      <w:pPr>
        <w:rPr>
          <w:rFonts w:ascii="Times New Roman" w:hAnsi="Times New Roman" w:cs="Times New Roman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dopuszcza.</w:t>
      </w:r>
    </w:p>
    <w:p w:rsidR="00F67A2A" w:rsidRPr="006553C1" w:rsidRDefault="00F67A2A" w:rsidP="00F67A2A">
      <w:pPr>
        <w:pStyle w:val="NormalnyWeb"/>
        <w:tabs>
          <w:tab w:val="left" w:pos="7530"/>
        </w:tabs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ab/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3 – Część2 poz.10 i 11 dotyczy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Czy Zamawiający dopuści preparat nie inaktywujący </w:t>
      </w:r>
      <w:proofErr w:type="spellStart"/>
      <w:r w:rsidRPr="006553C1">
        <w:rPr>
          <w:sz w:val="20"/>
          <w:szCs w:val="20"/>
        </w:rPr>
        <w:t>baketrii</w:t>
      </w:r>
      <w:proofErr w:type="spellEnd"/>
      <w:r w:rsidRPr="006553C1">
        <w:rPr>
          <w:sz w:val="20"/>
          <w:szCs w:val="20"/>
        </w:rPr>
        <w:t xml:space="preserve"> Gram-ujemnych </w:t>
      </w:r>
      <w:proofErr w:type="spellStart"/>
      <w:r w:rsidRPr="006553C1">
        <w:rPr>
          <w:sz w:val="20"/>
          <w:szCs w:val="20"/>
        </w:rPr>
        <w:t>Acinetobacter</w:t>
      </w:r>
      <w:proofErr w:type="spellEnd"/>
      <w:r w:rsidRPr="006553C1">
        <w:rPr>
          <w:sz w:val="20"/>
          <w:szCs w:val="20"/>
        </w:rPr>
        <w:t xml:space="preserve"> </w:t>
      </w:r>
      <w:proofErr w:type="spellStart"/>
      <w:r w:rsidRPr="006553C1">
        <w:rPr>
          <w:sz w:val="20"/>
          <w:szCs w:val="20"/>
        </w:rPr>
        <w:t>Baumannii</w:t>
      </w:r>
      <w:proofErr w:type="spellEnd"/>
      <w:r w:rsidRPr="006553C1">
        <w:rPr>
          <w:sz w:val="20"/>
          <w:szCs w:val="20"/>
        </w:rPr>
        <w:t xml:space="preserve"> (MDRAB) alert patogenu odpowiedzialnego za dużą liczbę ciężkich zakażeń szpitalnych? </w:t>
      </w:r>
    </w:p>
    <w:p w:rsidR="00BD627D" w:rsidRPr="006553C1" w:rsidRDefault="00BD627D" w:rsidP="00BD627D">
      <w:pPr>
        <w:rPr>
          <w:rFonts w:ascii="Times New Roman" w:hAnsi="Times New Roman" w:cs="Times New Roman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dopuszcza.</w:t>
      </w:r>
    </w:p>
    <w:p w:rsidR="00BD627D" w:rsidRPr="006553C1" w:rsidRDefault="00BD627D" w:rsidP="00F67A2A">
      <w:pPr>
        <w:pStyle w:val="NormalnyWeb"/>
        <w:spacing w:after="0"/>
        <w:rPr>
          <w:sz w:val="20"/>
          <w:szCs w:val="20"/>
        </w:rPr>
      </w:pP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4 – Część 2 poz. 14 dotyczy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Czy Zamawiający dopuści preparat do mycia i dezynfekcji wszystkich powierzchni zawierającego aminy czwartorzędowe działającego na spektrum </w:t>
      </w:r>
      <w:proofErr w:type="spellStart"/>
      <w:r w:rsidRPr="006553C1">
        <w:rPr>
          <w:sz w:val="20"/>
          <w:szCs w:val="20"/>
        </w:rPr>
        <w:t>B,F,MRSA,Rota,Adeno</w:t>
      </w:r>
      <w:proofErr w:type="spellEnd"/>
      <w:r w:rsidRPr="006553C1">
        <w:rPr>
          <w:sz w:val="20"/>
          <w:szCs w:val="20"/>
        </w:rPr>
        <w:t xml:space="preserve"> i TBC w stężeniu 0,25% i 2% w opakowaniu 5L z odpowiednim przeliczeniem?</w:t>
      </w:r>
    </w:p>
    <w:p w:rsidR="00BD627D" w:rsidRPr="006553C1" w:rsidRDefault="00BD627D" w:rsidP="00BD627D">
      <w:pPr>
        <w:rPr>
          <w:rFonts w:ascii="Times New Roman" w:hAnsi="Times New Roman" w:cs="Times New Roman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dopuszcza.</w:t>
      </w:r>
    </w:p>
    <w:p w:rsidR="00BD627D" w:rsidRPr="006553C1" w:rsidRDefault="00BD627D" w:rsidP="00F67A2A">
      <w:pPr>
        <w:pStyle w:val="NormalnyWeb"/>
        <w:spacing w:after="0"/>
        <w:rPr>
          <w:sz w:val="20"/>
          <w:szCs w:val="20"/>
        </w:rPr>
      </w:pP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5 – Część 2 poz. 21 dotyczy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Czy Zamawiający dopuści płyn neutralizujący na bazie kwasu cytrynowego do neutralizacji po myciu alkalicznym o </w:t>
      </w:r>
      <w:proofErr w:type="spellStart"/>
      <w:r w:rsidRPr="006553C1">
        <w:rPr>
          <w:sz w:val="20"/>
          <w:szCs w:val="20"/>
        </w:rPr>
        <w:t>ph</w:t>
      </w:r>
      <w:proofErr w:type="spellEnd"/>
      <w:r w:rsidRPr="006553C1">
        <w:rPr>
          <w:sz w:val="20"/>
          <w:szCs w:val="20"/>
        </w:rPr>
        <w:t xml:space="preserve"> 2,5(koncentrat)?</w:t>
      </w:r>
    </w:p>
    <w:p w:rsidR="00BD627D" w:rsidRPr="00D42F33" w:rsidRDefault="00BD627D" w:rsidP="00BD627D">
      <w:pPr>
        <w:rPr>
          <w:rFonts w:cs="Arial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</w:t>
      </w:r>
      <w:r w:rsidRPr="00D42F33">
        <w:rPr>
          <w:rFonts w:cs="Arial"/>
        </w:rPr>
        <w:t>.</w:t>
      </w:r>
    </w:p>
    <w:p w:rsidR="00BD627D" w:rsidRPr="00D42F33" w:rsidRDefault="00BD627D" w:rsidP="00F67A2A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D627D" w:rsidRDefault="00BD627D" w:rsidP="00F67A2A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6553C1" w:rsidRPr="00D42F33" w:rsidRDefault="006553C1" w:rsidP="00F67A2A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lastRenderedPageBreak/>
        <w:t>Pyt. 6 – Część 2 poz. 23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Czy Zamawiający dopuści płynny środek płuczący do mycia sprzętu w myjniach dezynfektorach spełniającego wymogi SIWZ w opakowaniu 5L z odpowiednim przeliczeniem?</w:t>
      </w:r>
    </w:p>
    <w:p w:rsidR="00BD627D" w:rsidRPr="006553C1" w:rsidRDefault="00BD627D" w:rsidP="00BD627D">
      <w:pPr>
        <w:rPr>
          <w:rFonts w:ascii="Times New Roman" w:hAnsi="Times New Roman" w:cs="Times New Roman"/>
        </w:rPr>
      </w:pPr>
      <w:proofErr w:type="spellStart"/>
      <w:r w:rsidRPr="006553C1">
        <w:rPr>
          <w:rFonts w:ascii="Times New Roman" w:hAnsi="Times New Roman" w:cs="Times New Roman"/>
        </w:rPr>
        <w:t>Odp</w:t>
      </w:r>
      <w:proofErr w:type="spellEnd"/>
      <w:r w:rsidRPr="006553C1">
        <w:rPr>
          <w:rFonts w:ascii="Times New Roman" w:hAnsi="Times New Roman" w:cs="Times New Roman"/>
        </w:rPr>
        <w:t>: Zamawiający dopuszcza.</w:t>
      </w:r>
    </w:p>
    <w:p w:rsidR="00BD627D" w:rsidRPr="00D42F33" w:rsidRDefault="00BD627D" w:rsidP="00F67A2A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Pyt. 7 –Część 2 poz. 28</w:t>
      </w:r>
    </w:p>
    <w:p w:rsidR="00F67A2A" w:rsidRPr="006553C1" w:rsidRDefault="00F67A2A" w:rsidP="00F67A2A">
      <w:pPr>
        <w:pStyle w:val="NormalnyWeb"/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Czy Zamawiający dopuści preparat spełniający wymogi SIWZ zarejestrowany nie jako preparat leczniczy (preferowany do skór pacjenta i rąk personelu), a preparat </w:t>
      </w:r>
      <w:proofErr w:type="spellStart"/>
      <w:r w:rsidRPr="006553C1">
        <w:rPr>
          <w:sz w:val="20"/>
          <w:szCs w:val="20"/>
        </w:rPr>
        <w:t>biobójczy</w:t>
      </w:r>
      <w:proofErr w:type="spellEnd"/>
      <w:r w:rsidRPr="006553C1">
        <w:rPr>
          <w:sz w:val="20"/>
          <w:szCs w:val="20"/>
        </w:rPr>
        <w:t>?</w:t>
      </w:r>
    </w:p>
    <w:p w:rsidR="006D57DB" w:rsidRDefault="003A466D" w:rsidP="006D57DB">
      <w:pPr>
        <w:rPr>
          <w:rFonts w:ascii="Times New Roman" w:hAnsi="Times New Roman" w:cs="Times New Roman"/>
          <w:color w:val="313131"/>
          <w:sz w:val="18"/>
          <w:szCs w:val="18"/>
        </w:rPr>
      </w:pPr>
      <w:proofErr w:type="spellStart"/>
      <w:r w:rsidRPr="006553C1">
        <w:rPr>
          <w:rFonts w:ascii="Times New Roman" w:hAnsi="Times New Roman" w:cs="Times New Roman"/>
          <w:color w:val="313131"/>
          <w:sz w:val="18"/>
          <w:szCs w:val="18"/>
        </w:rPr>
        <w:t>Odp</w:t>
      </w:r>
      <w:proofErr w:type="spellEnd"/>
      <w:r w:rsidRPr="006553C1">
        <w:rPr>
          <w:rFonts w:ascii="Times New Roman" w:hAnsi="Times New Roman" w:cs="Times New Roman"/>
          <w:color w:val="313131"/>
          <w:sz w:val="18"/>
          <w:szCs w:val="18"/>
        </w:rPr>
        <w:t>: Zgodnie z SIWZ</w:t>
      </w:r>
    </w:p>
    <w:p w:rsidR="005C795D" w:rsidRPr="006553C1" w:rsidRDefault="005C795D" w:rsidP="006D57DB">
      <w:pPr>
        <w:rPr>
          <w:rFonts w:ascii="Times New Roman" w:hAnsi="Times New Roman" w:cs="Times New Roman"/>
          <w:bCs/>
        </w:rPr>
      </w:pPr>
    </w:p>
    <w:p w:rsidR="00390DA8" w:rsidRPr="006553C1" w:rsidRDefault="006D57DB" w:rsidP="006D57DB">
      <w:pPr>
        <w:rPr>
          <w:rFonts w:ascii="Times New Roman" w:hAnsi="Times New Roman" w:cs="Times New Roman"/>
          <w:bCs/>
        </w:rPr>
      </w:pPr>
      <w:r w:rsidRPr="006553C1">
        <w:rPr>
          <w:rFonts w:ascii="Times New Roman" w:hAnsi="Times New Roman" w:cs="Times New Roman"/>
          <w:bCs/>
        </w:rPr>
        <w:t>Na podstawie art. 38 ust. 4 ustawy z dnia 29.01.2004r. Prawo zamówień publicznych Zamawiający Samodzielny Publiczny Zakład Opieki Zdrowotnej w Lubaczowie modyfikuje treść SIWZ w ten sposób, że</w:t>
      </w:r>
      <w:r w:rsidR="00390DA8" w:rsidRPr="006553C1">
        <w:rPr>
          <w:rFonts w:ascii="Times New Roman" w:hAnsi="Times New Roman" w:cs="Times New Roman"/>
          <w:bCs/>
        </w:rPr>
        <w:t>:</w:t>
      </w:r>
    </w:p>
    <w:p w:rsidR="00FD5CF9" w:rsidRPr="006553C1" w:rsidRDefault="006D57DB" w:rsidP="006D57DB">
      <w:pPr>
        <w:rPr>
          <w:rFonts w:ascii="Times New Roman" w:hAnsi="Times New Roman" w:cs="Times New Roman"/>
          <w:bCs/>
        </w:rPr>
      </w:pPr>
      <w:r w:rsidRPr="006553C1">
        <w:rPr>
          <w:rFonts w:ascii="Times New Roman" w:hAnsi="Times New Roman" w:cs="Times New Roman"/>
          <w:bCs/>
        </w:rPr>
        <w:t xml:space="preserve"> W załączniku nr 2 do </w:t>
      </w:r>
      <w:proofErr w:type="spellStart"/>
      <w:r w:rsidRPr="006553C1">
        <w:rPr>
          <w:rFonts w:ascii="Times New Roman" w:hAnsi="Times New Roman" w:cs="Times New Roman"/>
          <w:bCs/>
        </w:rPr>
        <w:t>siwz</w:t>
      </w:r>
      <w:proofErr w:type="spellEnd"/>
      <w:r w:rsidRPr="006553C1">
        <w:rPr>
          <w:rFonts w:ascii="Times New Roman" w:hAnsi="Times New Roman" w:cs="Times New Roman"/>
          <w:bCs/>
        </w:rPr>
        <w:t xml:space="preserve"> Formularz cenowy w  część  nr </w:t>
      </w:r>
      <w:r w:rsidR="00567488" w:rsidRPr="006553C1">
        <w:rPr>
          <w:rFonts w:ascii="Times New Roman" w:hAnsi="Times New Roman" w:cs="Times New Roman"/>
          <w:bCs/>
        </w:rPr>
        <w:t>1</w:t>
      </w:r>
      <w:r w:rsidRPr="006553C1">
        <w:rPr>
          <w:rFonts w:ascii="Times New Roman" w:hAnsi="Times New Roman" w:cs="Times New Roman"/>
          <w:bCs/>
        </w:rPr>
        <w:t xml:space="preserve">, poz. 1 w kolumnie opis przedmiotu zamówienia otrzymuje brzmienie: </w:t>
      </w:r>
    </w:p>
    <w:p w:rsidR="00780D0F" w:rsidRPr="006553C1" w:rsidRDefault="00780D0F" w:rsidP="00780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0D0F">
        <w:rPr>
          <w:rFonts w:ascii="Times New Roman" w:eastAsia="Times New Roman" w:hAnsi="Times New Roman" w:cs="Times New Roman"/>
          <w:color w:val="000000"/>
        </w:rPr>
        <w:t>Środek do maszynowego mycia endoskopów do myjni Olympus substancja aktywna: niejonowe związki powierzchniowo czynne, enzymy, glikole, substancje ułatwiające rozpuszczanie, środek konserwujący.</w:t>
      </w:r>
      <w:r w:rsidRPr="00780D0F">
        <w:rPr>
          <w:rFonts w:ascii="Times New Roman" w:eastAsia="Times New Roman" w:hAnsi="Times New Roman" w:cs="Times New Roman"/>
          <w:color w:val="000000"/>
        </w:rPr>
        <w:br/>
        <w:t>Parametry procesu:</w:t>
      </w:r>
      <w:r w:rsidRPr="00780D0F">
        <w:rPr>
          <w:rFonts w:ascii="Times New Roman" w:eastAsia="Times New Roman" w:hAnsi="Times New Roman" w:cs="Times New Roman"/>
          <w:color w:val="000000"/>
        </w:rPr>
        <w:br/>
        <w:t>Stężenie min 0,5%, temp. 59 ° C + / -  0,5 ° C</w:t>
      </w:r>
    </w:p>
    <w:p w:rsidR="00780D0F" w:rsidRPr="006553C1" w:rsidRDefault="00780D0F" w:rsidP="00780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53C1">
        <w:rPr>
          <w:rFonts w:ascii="Times New Roman" w:eastAsia="Times New Roman" w:hAnsi="Times New Roman" w:cs="Times New Roman"/>
          <w:color w:val="000000"/>
        </w:rPr>
        <w:t>Preparat  w postaci koncentratu gotowy do użycia w myjni -dezynfektorze</w:t>
      </w:r>
      <w:r w:rsidR="009733F4">
        <w:rPr>
          <w:rFonts w:ascii="Times New Roman" w:eastAsia="Times New Roman" w:hAnsi="Times New Roman" w:cs="Times New Roman"/>
          <w:color w:val="000000"/>
        </w:rPr>
        <w:t>, wyrób medycz</w:t>
      </w:r>
      <w:r w:rsidR="006553C1">
        <w:rPr>
          <w:rFonts w:ascii="Times New Roman" w:eastAsia="Times New Roman" w:hAnsi="Times New Roman" w:cs="Times New Roman"/>
          <w:color w:val="000000"/>
        </w:rPr>
        <w:t>ny</w:t>
      </w:r>
      <w:r w:rsidR="006553C1">
        <w:rPr>
          <w:rFonts w:ascii="Times New Roman" w:eastAsia="Times New Roman" w:hAnsi="Times New Roman" w:cs="Times New Roman"/>
          <w:color w:val="000000"/>
        </w:rPr>
        <w:br/>
        <w:t>Pojemność 5l</w:t>
      </w:r>
    </w:p>
    <w:p w:rsidR="00780D0F" w:rsidRPr="00D42F33" w:rsidRDefault="00780D0F" w:rsidP="006D57DB">
      <w:pPr>
        <w:rPr>
          <w:bCs/>
        </w:rPr>
      </w:pPr>
    </w:p>
    <w:p w:rsidR="000C10B6" w:rsidRPr="00D42F33" w:rsidRDefault="000C10B6" w:rsidP="000C10B6">
      <w:pPr>
        <w:pStyle w:val="Default"/>
        <w:jc w:val="both"/>
        <w:rPr>
          <w:rFonts w:ascii="Tahoma" w:hAnsi="Tahoma" w:cs="Tahoma"/>
          <w:sz w:val="20"/>
          <w:szCs w:val="20"/>
        </w:rPr>
      </w:pPr>
    </w:p>
    <w:sectPr w:rsidR="000C10B6" w:rsidRPr="00D42F33" w:rsidSect="003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53A41"/>
    <w:rsid w:val="00004C16"/>
    <w:rsid w:val="00044F10"/>
    <w:rsid w:val="0005019C"/>
    <w:rsid w:val="00061E97"/>
    <w:rsid w:val="000C10B6"/>
    <w:rsid w:val="000D3243"/>
    <w:rsid w:val="000E08BF"/>
    <w:rsid w:val="000F6357"/>
    <w:rsid w:val="00103C5F"/>
    <w:rsid w:val="0012694E"/>
    <w:rsid w:val="001322FE"/>
    <w:rsid w:val="00135749"/>
    <w:rsid w:val="0016037B"/>
    <w:rsid w:val="001941BC"/>
    <w:rsid w:val="001B0556"/>
    <w:rsid w:val="001C2902"/>
    <w:rsid w:val="001C4C07"/>
    <w:rsid w:val="001C7302"/>
    <w:rsid w:val="001D3EF0"/>
    <w:rsid w:val="001E6269"/>
    <w:rsid w:val="00213A4B"/>
    <w:rsid w:val="00215E9E"/>
    <w:rsid w:val="00223F53"/>
    <w:rsid w:val="00250D58"/>
    <w:rsid w:val="00252947"/>
    <w:rsid w:val="0027532A"/>
    <w:rsid w:val="002D29C7"/>
    <w:rsid w:val="00332969"/>
    <w:rsid w:val="00335042"/>
    <w:rsid w:val="003611C9"/>
    <w:rsid w:val="00381E10"/>
    <w:rsid w:val="00390801"/>
    <w:rsid w:val="00390DA8"/>
    <w:rsid w:val="003A2A57"/>
    <w:rsid w:val="003A466D"/>
    <w:rsid w:val="003B6F69"/>
    <w:rsid w:val="00420A3E"/>
    <w:rsid w:val="004337D6"/>
    <w:rsid w:val="00434DDA"/>
    <w:rsid w:val="00445ECE"/>
    <w:rsid w:val="004502FC"/>
    <w:rsid w:val="00453AAE"/>
    <w:rsid w:val="004B14B1"/>
    <w:rsid w:val="004B49CF"/>
    <w:rsid w:val="004C17AB"/>
    <w:rsid w:val="004C3862"/>
    <w:rsid w:val="00567488"/>
    <w:rsid w:val="00570128"/>
    <w:rsid w:val="00597022"/>
    <w:rsid w:val="005C795D"/>
    <w:rsid w:val="00630B5A"/>
    <w:rsid w:val="00632365"/>
    <w:rsid w:val="00636CCC"/>
    <w:rsid w:val="00647D66"/>
    <w:rsid w:val="006553C1"/>
    <w:rsid w:val="00672254"/>
    <w:rsid w:val="006904CD"/>
    <w:rsid w:val="006B01D6"/>
    <w:rsid w:val="006D57DB"/>
    <w:rsid w:val="006E374C"/>
    <w:rsid w:val="00705303"/>
    <w:rsid w:val="0072547C"/>
    <w:rsid w:val="007257C2"/>
    <w:rsid w:val="0073448F"/>
    <w:rsid w:val="00750CF8"/>
    <w:rsid w:val="00762FDC"/>
    <w:rsid w:val="00780D0F"/>
    <w:rsid w:val="00781A15"/>
    <w:rsid w:val="007834DA"/>
    <w:rsid w:val="00846CC3"/>
    <w:rsid w:val="008C0DAB"/>
    <w:rsid w:val="008C2A52"/>
    <w:rsid w:val="008E7556"/>
    <w:rsid w:val="0094504E"/>
    <w:rsid w:val="009733F4"/>
    <w:rsid w:val="009E6D91"/>
    <w:rsid w:val="00A4706F"/>
    <w:rsid w:val="00A87073"/>
    <w:rsid w:val="00AC4632"/>
    <w:rsid w:val="00AC78AF"/>
    <w:rsid w:val="00AD0B3C"/>
    <w:rsid w:val="00AD6565"/>
    <w:rsid w:val="00AD7663"/>
    <w:rsid w:val="00AF7D78"/>
    <w:rsid w:val="00B12595"/>
    <w:rsid w:val="00B34148"/>
    <w:rsid w:val="00B36B1E"/>
    <w:rsid w:val="00B60492"/>
    <w:rsid w:val="00B91B35"/>
    <w:rsid w:val="00BC66A2"/>
    <w:rsid w:val="00BD3DC8"/>
    <w:rsid w:val="00BD627D"/>
    <w:rsid w:val="00C00DC3"/>
    <w:rsid w:val="00C54798"/>
    <w:rsid w:val="00C76505"/>
    <w:rsid w:val="00C96054"/>
    <w:rsid w:val="00CC657D"/>
    <w:rsid w:val="00CE29D7"/>
    <w:rsid w:val="00CE5B27"/>
    <w:rsid w:val="00D1083F"/>
    <w:rsid w:val="00D42F33"/>
    <w:rsid w:val="00D53A41"/>
    <w:rsid w:val="00D63EA1"/>
    <w:rsid w:val="00D64C88"/>
    <w:rsid w:val="00D70C75"/>
    <w:rsid w:val="00DA0B09"/>
    <w:rsid w:val="00DA667B"/>
    <w:rsid w:val="00DC5423"/>
    <w:rsid w:val="00DC7BB0"/>
    <w:rsid w:val="00E21DF5"/>
    <w:rsid w:val="00E27090"/>
    <w:rsid w:val="00E577C6"/>
    <w:rsid w:val="00E63DDB"/>
    <w:rsid w:val="00E668BA"/>
    <w:rsid w:val="00E734B9"/>
    <w:rsid w:val="00E7503A"/>
    <w:rsid w:val="00E84323"/>
    <w:rsid w:val="00E91835"/>
    <w:rsid w:val="00E97118"/>
    <w:rsid w:val="00EB3EDA"/>
    <w:rsid w:val="00F0146A"/>
    <w:rsid w:val="00F51731"/>
    <w:rsid w:val="00F6223B"/>
    <w:rsid w:val="00F67A2A"/>
    <w:rsid w:val="00FB7EDC"/>
    <w:rsid w:val="00FC72B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C9"/>
  </w:style>
  <w:style w:type="paragraph" w:styleId="Nagwek1">
    <w:name w:val="heading 1"/>
    <w:basedOn w:val="Normalny"/>
    <w:next w:val="Normalny"/>
    <w:link w:val="Nagwek1Znak"/>
    <w:uiPriority w:val="9"/>
    <w:qFormat/>
    <w:rsid w:val="0025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53A4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D53A41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D5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81E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1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2227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122</cp:revision>
  <dcterms:created xsi:type="dcterms:W3CDTF">2017-07-26T06:48:00Z</dcterms:created>
  <dcterms:modified xsi:type="dcterms:W3CDTF">2018-09-04T07:12:00Z</dcterms:modified>
</cp:coreProperties>
</file>